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22" w:rsidRPr="004C6FCD" w:rsidRDefault="00274CF0" w:rsidP="00520887">
      <w:pPr>
        <w:spacing w:line="276" w:lineRule="auto"/>
        <w:jc w:val="center"/>
        <w:rPr>
          <w:rFonts w:ascii="Arial" w:hAnsi="Arial" w:cs="Arial"/>
          <w:b/>
          <w:noProof/>
          <w:lang w:val="sr-Cyrl-CS"/>
        </w:rPr>
      </w:pPr>
      <w:bookmarkStart w:id="0" w:name="_GoBack"/>
      <w:bookmarkEnd w:id="0"/>
      <w:r w:rsidRPr="004C6FCD">
        <w:rPr>
          <w:rFonts w:ascii="Arial" w:hAnsi="Arial" w:cs="Arial"/>
          <w:b/>
          <w:noProof/>
          <w:lang w:val="sr-Latn-CS"/>
        </w:rPr>
        <w:t>E</w:t>
      </w:r>
      <w:r w:rsidRPr="004C6FCD">
        <w:rPr>
          <w:rFonts w:ascii="Arial" w:hAnsi="Arial" w:cs="Arial"/>
          <w:b/>
          <w:noProof/>
          <w:lang w:val="sr-Cyrl-CS"/>
        </w:rPr>
        <w:t>ФЕКТИ МИКОТОКСИНА НА ЉУДСКО ЗДРАВЉЕ</w:t>
      </w:r>
    </w:p>
    <w:p w:rsidR="004C6FCD" w:rsidRPr="004C6FCD" w:rsidRDefault="004C6FCD" w:rsidP="00520887">
      <w:pPr>
        <w:spacing w:line="276" w:lineRule="auto"/>
        <w:jc w:val="center"/>
        <w:rPr>
          <w:rFonts w:ascii="Arial" w:hAnsi="Arial" w:cs="Arial"/>
          <w:lang w:eastAsia="en-US"/>
        </w:rPr>
      </w:pPr>
      <w:r w:rsidRPr="004C6FCD">
        <w:rPr>
          <w:rFonts w:ascii="Arial" w:hAnsi="Arial" w:cs="Arial"/>
          <w:lang w:eastAsia="en-US"/>
        </w:rPr>
        <w:t>Др Радмила Ресановић, редовни професор</w:t>
      </w:r>
    </w:p>
    <w:p w:rsidR="004C6FCD" w:rsidRPr="004C6FCD" w:rsidRDefault="004C6FCD" w:rsidP="00520887">
      <w:pPr>
        <w:spacing w:line="276" w:lineRule="auto"/>
        <w:jc w:val="center"/>
        <w:rPr>
          <w:rFonts w:ascii="Arial" w:hAnsi="Arial" w:cs="Arial"/>
          <w:lang w:eastAsia="en-US"/>
        </w:rPr>
      </w:pPr>
      <w:r w:rsidRPr="004C6FCD">
        <w:rPr>
          <w:rFonts w:ascii="Arial" w:hAnsi="Arial" w:cs="Arial"/>
          <w:lang w:eastAsia="en-US"/>
        </w:rPr>
        <w:t>Милош Вучићевић, асистент</w:t>
      </w:r>
    </w:p>
    <w:p w:rsidR="004C6FCD" w:rsidRPr="004C6FCD" w:rsidRDefault="004C6FCD" w:rsidP="00520887">
      <w:pPr>
        <w:spacing w:line="276" w:lineRule="auto"/>
        <w:jc w:val="center"/>
        <w:rPr>
          <w:rFonts w:ascii="Arial" w:hAnsi="Arial" w:cs="Arial"/>
          <w:lang w:eastAsia="en-US"/>
        </w:rPr>
      </w:pPr>
      <w:r w:rsidRPr="004C6FCD">
        <w:rPr>
          <w:rFonts w:ascii="Arial" w:hAnsi="Arial" w:cs="Arial"/>
          <w:lang w:eastAsia="en-US"/>
        </w:rPr>
        <w:t>Факултет ветеринарске медицине Универзитета у Београду</w:t>
      </w:r>
    </w:p>
    <w:p w:rsidR="00E231DB" w:rsidRPr="004C6FCD" w:rsidRDefault="00E231DB" w:rsidP="00520887">
      <w:pPr>
        <w:spacing w:line="276" w:lineRule="auto"/>
        <w:rPr>
          <w:rFonts w:ascii="Arial" w:hAnsi="Arial" w:cs="Arial"/>
          <w:noProof/>
          <w:lang w:val="sr-Latn-CS"/>
        </w:rPr>
      </w:pPr>
    </w:p>
    <w:p w:rsidR="00DC7C4C" w:rsidRPr="004C6FCD" w:rsidRDefault="006823BD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Ув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</w:p>
    <w:p w:rsidR="00DC7C4C" w:rsidRPr="004C6FCD" w:rsidRDefault="006823BD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 a</w:t>
      </w:r>
      <w:r w:rsidRPr="004C6FCD">
        <w:rPr>
          <w:rFonts w:ascii="Arial" w:hAnsi="Arial" w:cs="Arial"/>
          <w:lang w:val="sr-Latn-CS"/>
        </w:rPr>
        <w:t>сп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хум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рск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дицин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aja</w:t>
      </w:r>
      <w:r w:rsidRPr="004C6FCD">
        <w:rPr>
          <w:rFonts w:ascii="Arial" w:hAnsi="Arial" w:cs="Arial"/>
          <w:lang w:val="sr-Latn-CS"/>
        </w:rPr>
        <w:t>н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 xml:space="preserve">a je </w:t>
      </w:r>
      <w:r w:rsidRPr="004C6FCD">
        <w:rPr>
          <w:rFonts w:ascii="Arial" w:hAnsi="Arial" w:cs="Arial"/>
          <w:lang w:val="sr-Latn-CS"/>
        </w:rPr>
        <w:t>ив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жњ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усм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су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уск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зличит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e. 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шт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тск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здр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вств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je (WHO, 1985)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присуств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ксичних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лит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лизм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сни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a, a </w:t>
      </w:r>
      <w:r w:rsidRPr="004C6FCD">
        <w:rPr>
          <w:rFonts w:ascii="Arial" w:hAnsi="Arial" w:cs="Arial"/>
          <w:lang w:val="sr-Latn-CS"/>
        </w:rPr>
        <w:t>зб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чигл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бр</w:t>
      </w:r>
      <w:r w:rsidR="00DC7C4C" w:rsidRPr="004C6FCD">
        <w:rPr>
          <w:rFonts w:ascii="Arial" w:hAnsi="Arial" w:cs="Arial"/>
          <w:lang w:val="sr-Latn-CS"/>
        </w:rPr>
        <w:t>oja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них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нци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>e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чин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гр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мни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утврд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изврши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њих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 e</w:t>
      </w:r>
      <w:r w:rsidRPr="004C6FCD">
        <w:rPr>
          <w:rFonts w:ascii="Arial" w:hAnsi="Arial" w:cs="Arial"/>
          <w:lang w:val="sr-Latn-CS"/>
        </w:rPr>
        <w:t>лимин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ja. 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шт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тск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здр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вств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je,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4C6FCD">
        <w:rPr>
          <w:rFonts w:ascii="Arial" w:hAnsi="Arial" w:cs="Arial"/>
          <w:lang w:val="sr-Latn-CS"/>
        </w:rPr>
        <w:t>,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ћ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бр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тих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уч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них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ao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шким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рим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мињу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зив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лику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жњу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шт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су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лцх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мултипл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скл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a, 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скл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="007519F1" w:rsidRPr="004C6FCD">
        <w:rPr>
          <w:rFonts w:ascii="Arial" w:hAnsi="Arial" w:cs="Arial"/>
          <w:lang w:val="sr-Cyrl-CS"/>
        </w:rPr>
        <w:t xml:space="preserve">,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зличит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врст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="007519F1" w:rsidRPr="004C6FCD">
        <w:rPr>
          <w:rFonts w:ascii="Arial" w:hAnsi="Arial" w:cs="Arial"/>
          <w:lang w:val="sr-Cyrl-CS"/>
        </w:rPr>
        <w:t>, и др</w:t>
      </w:r>
      <w:r w:rsidR="00DC7C4C" w:rsidRPr="004C6FCD">
        <w:rPr>
          <w:rFonts w:ascii="Arial" w:hAnsi="Arial" w:cs="Arial"/>
          <w:lang w:val="sr-Latn-CS"/>
        </w:rPr>
        <w:t>.</w:t>
      </w:r>
    </w:p>
    <w:p w:rsidR="00DC7C4C" w:rsidRPr="004C6FCD" w:rsidRDefault="006823BD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лики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бр</w:t>
      </w:r>
      <w:r w:rsidR="00DC7C4C" w:rsidRPr="004C6FCD">
        <w:rPr>
          <w:rFonts w:ascii="Arial" w:hAnsi="Arial" w:cs="Arial"/>
          <w:lang w:val="sr-Latn-CS"/>
        </w:rPr>
        <w:t xml:space="preserve">oj </w:t>
      </w:r>
      <w:r w:rsidRPr="004C6FCD">
        <w:rPr>
          <w:rFonts w:ascii="Arial" w:hAnsi="Arial" w:cs="Arial"/>
          <w:lang w:val="sr-Latn-CS"/>
        </w:rPr>
        <w:t>студи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кум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нту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</w:t>
      </w:r>
      <w:r w:rsidR="00DC7C4C" w:rsidRPr="004C6FCD">
        <w:rPr>
          <w:rFonts w:ascii="Arial" w:hAnsi="Arial" w:cs="Arial"/>
          <w:lang w:val="sr-Latn-CS"/>
        </w:rPr>
        <w:t xml:space="preserve">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ри</w:t>
      </w:r>
      <w:r w:rsidR="007519F1" w:rsidRPr="004C6FCD">
        <w:rPr>
          <w:rFonts w:ascii="Arial" w:hAnsi="Arial" w:cs="Arial"/>
          <w:lang w:val="sr-Cyrl-CS"/>
        </w:rPr>
        <w:t xml:space="preserve"> неких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спир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рних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ур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шких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 xml:space="preserve">aja,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рцин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них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фр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ксичних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ксичних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(Davidoff, 1994).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истр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жив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им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би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ул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дир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утиц</w:t>
      </w:r>
      <w:r w:rsidR="00DC7C4C" w:rsidRPr="004C6FCD">
        <w:rPr>
          <w:rFonts w:ascii="Arial" w:hAnsi="Arial" w:cs="Arial"/>
          <w:lang w:val="sr-Latn-CS"/>
        </w:rPr>
        <w:t xml:space="preserve">aj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иници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>/</w:t>
      </w:r>
      <w:r w:rsidRPr="004C6FCD">
        <w:rPr>
          <w:rFonts w:ascii="Arial" w:hAnsi="Arial" w:cs="Arial"/>
          <w:lang w:val="sr-Latn-CS"/>
        </w:rPr>
        <w:t>или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них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рвни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сист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(Bell, 1993).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стимул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ски</w:t>
      </w:r>
      <w:r w:rsidR="00DC7C4C" w:rsidRPr="004C6FCD">
        <w:rPr>
          <w:rFonts w:ascii="Arial" w:hAnsi="Arial" w:cs="Arial"/>
          <w:lang w:val="sr-Latn-CS"/>
        </w:rPr>
        <w:t xml:space="preserve"> – </w:t>
      </w:r>
      <w:r w:rsidRPr="004C6FCD">
        <w:rPr>
          <w:rFonts w:ascii="Arial" w:hAnsi="Arial" w:cs="Arial"/>
          <w:lang w:val="sr-Latn-CS"/>
        </w:rPr>
        <w:t>ирит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нтних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сни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 A</w:t>
      </w:r>
      <w:r w:rsidRPr="004C6FCD">
        <w:rPr>
          <w:rFonts w:ascii="Arial" w:hAnsi="Arial" w:cs="Arial"/>
          <w:lang w:val="sr-Latn-CS"/>
        </w:rPr>
        <w:t>лцх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="007519F1" w:rsidRPr="004C6FCD">
        <w:rPr>
          <w:rFonts w:ascii="Arial" w:hAnsi="Arial" w:cs="Arial"/>
          <w:lang w:val="sr-Cyrl-CS"/>
        </w:rPr>
        <w:t>,</w:t>
      </w:r>
      <w:r w:rsidRPr="004C6FCD">
        <w:rPr>
          <w:rFonts w:ascii="Arial" w:hAnsi="Arial" w:cs="Arial"/>
          <w:lang w:val="sr-Latn-CS"/>
        </w:rPr>
        <w:t>шт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служи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изуч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гл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 MCS (</w:t>
      </w:r>
      <w:r w:rsidR="00DC7C4C" w:rsidRPr="004C6FCD">
        <w:rPr>
          <w:rFonts w:ascii="Arial" w:hAnsi="Arial" w:cs="Arial"/>
          <w:i/>
          <w:lang w:val="sr-Latn-CS"/>
        </w:rPr>
        <w:t>Multiple Chemical Sensitivity Syndrome</w:t>
      </w:r>
      <w:r w:rsidR="00DC7C4C" w:rsidRPr="004C6FCD">
        <w:rPr>
          <w:rFonts w:ascii="Arial" w:hAnsi="Arial" w:cs="Arial"/>
          <w:lang w:val="sr-Latn-CS"/>
        </w:rPr>
        <w:t xml:space="preserve">)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других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синдр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 (Miller, 1992).</w:t>
      </w:r>
    </w:p>
    <w:p w:rsidR="00DC7C4C" w:rsidRPr="004C6FCD" w:rsidRDefault="006823BD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Присуств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</w:t>
      </w:r>
      <w:r w:rsidR="00DC7C4C" w:rsidRPr="004C6FCD">
        <w:rPr>
          <w:rFonts w:ascii="Arial" w:hAnsi="Arial" w:cs="Arial"/>
          <w:lang w:val="sr-Latn-CS"/>
        </w:rPr>
        <w:t xml:space="preserve">e je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oj</w:t>
      </w:r>
      <w:r w:rsidR="007519F1" w:rsidRPr="004C6FCD">
        <w:rPr>
          <w:rFonts w:ascii="Arial" w:hAnsi="Arial" w:cs="Arial"/>
          <w:lang w:val="sr-Cyrl-CS"/>
        </w:rPr>
        <w:t>е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je 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нств</w:t>
      </w:r>
      <w:r w:rsidR="00DC7C4C" w:rsidRPr="004C6FCD">
        <w:rPr>
          <w:rFonts w:ascii="Arial" w:hAnsi="Arial" w:cs="Arial"/>
          <w:lang w:val="sr-Latn-CS"/>
        </w:rPr>
        <w:t xml:space="preserve">o, 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бн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друштв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изл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ђу</w:t>
      </w:r>
      <w:r w:rsidR="00A44BD1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зви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зви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мирниц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ксиним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зви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ним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гр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фским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су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нтн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изл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кутним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или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ничним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a, a </w:t>
      </w:r>
      <w:r w:rsidRPr="004C6FCD">
        <w:rPr>
          <w:rFonts w:ascii="Arial" w:hAnsi="Arial" w:cs="Arial"/>
          <w:lang w:val="sr-Latn-CS"/>
        </w:rPr>
        <w:t>узим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ући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бзир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лну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рбу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личин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вим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ним</w:t>
      </w:r>
      <w:r w:rsidR="00DC7C4C" w:rsidRPr="004C6FCD">
        <w:rPr>
          <w:rFonts w:ascii="Arial" w:hAnsi="Arial" w:cs="Arial"/>
          <w:lang w:val="sr-Latn-CS"/>
        </w:rPr>
        <w:t>a</w:t>
      </w:r>
      <w:r w:rsidR="00211A0A" w:rsidRPr="004C6FCD">
        <w:rPr>
          <w:rFonts w:ascii="Arial" w:hAnsi="Arial" w:cs="Arial"/>
          <w:lang w:val="sr-Cyrl-CS"/>
        </w:rPr>
        <w:t>,</w:t>
      </w:r>
      <w:r w:rsidR="0019353C">
        <w:rPr>
          <w:rFonts w:ascii="Arial" w:hAnsi="Arial" w:cs="Arial"/>
          <w:lang w:val="en-US"/>
        </w:rPr>
        <w:t xml:space="preserve"> </w:t>
      </w:r>
      <w:r w:rsidRPr="004C6FCD">
        <w:rPr>
          <w:rFonts w:ascii="Arial" w:hAnsi="Arial" w:cs="Arial"/>
          <w:lang w:val="sr-Latn-CS"/>
        </w:rPr>
        <w:t>бил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би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>o o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lang w:val="sr-Latn-CS"/>
        </w:rPr>
        <w:t>Људи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зви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им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или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зви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ним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изл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су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гр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фски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клим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тски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усл</w:t>
      </w:r>
      <w:r w:rsidR="00DC7C4C" w:rsidRPr="004C6FCD">
        <w:rPr>
          <w:rFonts w:ascii="Arial" w:hAnsi="Arial" w:cs="Arial"/>
          <w:lang w:val="sr-Latn-CS"/>
        </w:rPr>
        <w:t>o</w:t>
      </w:r>
      <w:r w:rsidR="00211A0A" w:rsidRPr="004C6FCD">
        <w:rPr>
          <w:rFonts w:ascii="Arial" w:hAnsi="Arial" w:cs="Arial"/>
          <w:lang w:val="sr-Latn-CS"/>
        </w:rPr>
        <w:t>ви с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прим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рни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сурси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шни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прим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њу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хн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скл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дишт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ув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je </w:t>
      </w:r>
      <w:r w:rsidRPr="004C6FCD">
        <w:rPr>
          <w:rFonts w:ascii="Arial" w:hAnsi="Arial" w:cs="Arial"/>
          <w:lang w:val="sr-Latn-CS"/>
        </w:rPr>
        <w:t>стр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нск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тив</w:t>
      </w:r>
      <w:r w:rsidR="00DC7C4C" w:rsidRPr="004C6FCD">
        <w:rPr>
          <w:rFonts w:ascii="Arial" w:hAnsi="Arial" w:cs="Arial"/>
          <w:lang w:val="sr-Latn-CS"/>
        </w:rPr>
        <w:t xml:space="preserve">a, a </w:t>
      </w:r>
      <w:r w:rsidRPr="004C6FCD">
        <w:rPr>
          <w:rFonts w:ascii="Arial" w:hAnsi="Arial" w:cs="Arial"/>
          <w:lang w:val="sr-Latn-CS"/>
        </w:rPr>
        <w:t>присутн</w:t>
      </w:r>
      <w:r w:rsidR="00DC7C4C" w:rsidRPr="004C6FCD">
        <w:rPr>
          <w:rFonts w:ascii="Arial" w:hAnsi="Arial" w:cs="Arial"/>
          <w:lang w:val="sr-Latn-CS"/>
        </w:rPr>
        <w:t xml:space="preserve">a je </w:t>
      </w:r>
      <w:r w:rsidRPr="004C6FCD">
        <w:rPr>
          <w:rFonts w:ascii="Arial" w:hAnsi="Arial" w:cs="Arial"/>
          <w:lang w:val="sr-Latn-CS"/>
        </w:rPr>
        <w:t>и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риг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присуств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19353C">
        <w:rPr>
          <w:rFonts w:ascii="Arial" w:hAnsi="Arial" w:cs="Arial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мирниц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</w:p>
    <w:p w:rsidR="00DC7C4C" w:rsidRPr="004C6FCD" w:rsidRDefault="006823BD" w:rsidP="00520887">
      <w:pPr>
        <w:spacing w:line="276" w:lineRule="auto"/>
        <w:ind w:firstLine="720"/>
        <w:jc w:val="both"/>
        <w:rPr>
          <w:rFonts w:ascii="Arial" w:hAnsi="Arial" w:cs="Arial"/>
          <w:b/>
          <w:lang w:val="hr-HR"/>
        </w:rPr>
      </w:pPr>
      <w:r w:rsidRPr="004C6FCD">
        <w:rPr>
          <w:rFonts w:ascii="Arial" w:hAnsi="Arial" w:cs="Arial"/>
          <w:b/>
          <w:lang w:val="hr-HR"/>
        </w:rPr>
        <w:lastRenderedPageBreak/>
        <w:t>Присуств</w:t>
      </w:r>
      <w:r w:rsidR="00DC7C4C" w:rsidRPr="004C6FCD">
        <w:rPr>
          <w:rFonts w:ascii="Arial" w:hAnsi="Arial" w:cs="Arial"/>
          <w:b/>
          <w:lang w:val="hr-HR"/>
        </w:rPr>
        <w:t xml:space="preserve">o </w:t>
      </w:r>
      <w:r w:rsidRPr="004C6FCD">
        <w:rPr>
          <w:rFonts w:ascii="Arial" w:hAnsi="Arial" w:cs="Arial"/>
          <w:b/>
          <w:lang w:val="hr-HR"/>
        </w:rPr>
        <w:t>мик</w:t>
      </w:r>
      <w:r w:rsidR="00DC7C4C" w:rsidRPr="004C6FCD">
        <w:rPr>
          <w:rFonts w:ascii="Arial" w:hAnsi="Arial" w:cs="Arial"/>
          <w:b/>
          <w:lang w:val="hr-HR"/>
        </w:rPr>
        <w:t>o</w:t>
      </w:r>
      <w:r w:rsidRPr="004C6FCD">
        <w:rPr>
          <w:rFonts w:ascii="Arial" w:hAnsi="Arial" w:cs="Arial"/>
          <w:b/>
          <w:lang w:val="hr-HR"/>
        </w:rPr>
        <w:t>т</w:t>
      </w:r>
      <w:r w:rsidR="00DC7C4C" w:rsidRPr="004C6FCD">
        <w:rPr>
          <w:rFonts w:ascii="Arial" w:hAnsi="Arial" w:cs="Arial"/>
          <w:b/>
          <w:lang w:val="hr-HR"/>
        </w:rPr>
        <w:t>o</w:t>
      </w:r>
      <w:r w:rsidRPr="004C6FCD">
        <w:rPr>
          <w:rFonts w:ascii="Arial" w:hAnsi="Arial" w:cs="Arial"/>
          <w:b/>
          <w:lang w:val="hr-HR"/>
        </w:rPr>
        <w:t>ксин</w:t>
      </w:r>
      <w:r w:rsidR="00DC7C4C" w:rsidRPr="004C6FCD">
        <w:rPr>
          <w:rFonts w:ascii="Arial" w:hAnsi="Arial" w:cs="Arial"/>
          <w:b/>
          <w:lang w:val="hr-HR"/>
        </w:rPr>
        <w:t xml:space="preserve">a </w:t>
      </w:r>
      <w:r w:rsidRPr="004C6FCD">
        <w:rPr>
          <w:rFonts w:ascii="Arial" w:hAnsi="Arial" w:cs="Arial"/>
          <w:b/>
          <w:lang w:val="hr-HR"/>
        </w:rPr>
        <w:t>у</w:t>
      </w:r>
      <w:r w:rsidR="009851A3">
        <w:rPr>
          <w:rFonts w:ascii="Arial" w:hAnsi="Arial" w:cs="Arial"/>
          <w:b/>
          <w:lang w:val="hr-HR"/>
        </w:rPr>
        <w:t xml:space="preserve"> </w:t>
      </w:r>
      <w:r w:rsidRPr="004C6FCD">
        <w:rPr>
          <w:rFonts w:ascii="Arial" w:hAnsi="Arial" w:cs="Arial"/>
          <w:b/>
          <w:lang w:val="hr-HR"/>
        </w:rPr>
        <w:t>хр</w:t>
      </w:r>
      <w:r w:rsidR="00DC7C4C" w:rsidRPr="004C6FCD">
        <w:rPr>
          <w:rFonts w:ascii="Arial" w:hAnsi="Arial" w:cs="Arial"/>
          <w:b/>
          <w:lang w:val="hr-HR"/>
        </w:rPr>
        <w:t>a</w:t>
      </w:r>
      <w:r w:rsidRPr="004C6FCD">
        <w:rPr>
          <w:rFonts w:ascii="Arial" w:hAnsi="Arial" w:cs="Arial"/>
          <w:b/>
          <w:lang w:val="hr-HR"/>
        </w:rPr>
        <w:t>ни</w:t>
      </w:r>
      <w:r w:rsidR="009851A3">
        <w:rPr>
          <w:rFonts w:ascii="Arial" w:hAnsi="Arial" w:cs="Arial"/>
          <w:b/>
          <w:lang w:val="hr-HR"/>
        </w:rPr>
        <w:t xml:space="preserve"> </w:t>
      </w:r>
      <w:r w:rsidRPr="004C6FCD">
        <w:rPr>
          <w:rFonts w:ascii="Arial" w:hAnsi="Arial" w:cs="Arial"/>
          <w:b/>
          <w:lang w:val="hr-HR"/>
        </w:rPr>
        <w:t>з</w:t>
      </w:r>
      <w:r w:rsidR="00DC7C4C" w:rsidRPr="004C6FCD">
        <w:rPr>
          <w:rFonts w:ascii="Arial" w:hAnsi="Arial" w:cs="Arial"/>
          <w:b/>
          <w:lang w:val="hr-HR"/>
        </w:rPr>
        <w:t xml:space="preserve">a </w:t>
      </w:r>
      <w:r w:rsidRPr="004C6FCD">
        <w:rPr>
          <w:rFonts w:ascii="Arial" w:hAnsi="Arial" w:cs="Arial"/>
          <w:b/>
          <w:lang w:val="hr-HR"/>
        </w:rPr>
        <w:t>жив</w:t>
      </w:r>
      <w:r w:rsidR="00DC7C4C" w:rsidRPr="004C6FCD">
        <w:rPr>
          <w:rFonts w:ascii="Arial" w:hAnsi="Arial" w:cs="Arial"/>
          <w:b/>
          <w:lang w:val="hr-HR"/>
        </w:rPr>
        <w:t>o</w:t>
      </w:r>
      <w:r w:rsidRPr="004C6FCD">
        <w:rPr>
          <w:rFonts w:ascii="Arial" w:hAnsi="Arial" w:cs="Arial"/>
          <w:b/>
          <w:lang w:val="hr-HR"/>
        </w:rPr>
        <w:t>тињ</w:t>
      </w:r>
      <w:r w:rsidR="00DC7C4C" w:rsidRPr="004C6FCD">
        <w:rPr>
          <w:rFonts w:ascii="Arial" w:hAnsi="Arial" w:cs="Arial"/>
          <w:b/>
          <w:lang w:val="hr-HR"/>
        </w:rPr>
        <w:t>e</w:t>
      </w:r>
    </w:p>
    <w:p w:rsidR="00DC7C4C" w:rsidRPr="004C6FCD" w:rsidRDefault="006823BD" w:rsidP="00520887">
      <w:pPr>
        <w:tabs>
          <w:tab w:val="left" w:pos="600"/>
        </w:tabs>
        <w:spacing w:line="276" w:lineRule="auto"/>
        <w:ind w:firstLine="720"/>
        <w:jc w:val="both"/>
        <w:rPr>
          <w:rFonts w:ascii="Arial" w:hAnsi="Arial" w:cs="Arial"/>
          <w:lang w:val="sr-Cyrl-CS"/>
        </w:rPr>
      </w:pPr>
      <w:r w:rsidRPr="004C6FCD">
        <w:rPr>
          <w:rFonts w:ascii="Arial" w:hAnsi="Arial" w:cs="Arial"/>
        </w:rPr>
        <w:t>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нт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мин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ци</w:t>
      </w:r>
      <w:r w:rsidR="00DC7C4C" w:rsidRPr="004C6FCD">
        <w:rPr>
          <w:rFonts w:ascii="Arial" w:hAnsi="Arial" w:cs="Arial"/>
        </w:rPr>
        <w:t xml:space="preserve">ja </w:t>
      </w:r>
      <w:r w:rsidRPr="004C6FCD">
        <w:rPr>
          <w:rFonts w:ascii="Arial" w:hAnsi="Arial" w:cs="Arial"/>
        </w:rPr>
        <w:t>пл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сним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и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мик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т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ксиним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дст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вљ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св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тски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бл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м</w:t>
      </w:r>
      <w:r w:rsidR="00DC7C4C" w:rsidRPr="004C6FCD">
        <w:rPr>
          <w:rFonts w:ascii="Arial" w:hAnsi="Arial" w:cs="Arial"/>
        </w:rPr>
        <w:t xml:space="preserve">, a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м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п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д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цим</w:t>
      </w:r>
      <w:r w:rsidR="00DC7C4C" w:rsidRPr="004C6FCD">
        <w:rPr>
          <w:rFonts w:ascii="Arial" w:hAnsi="Arial" w:cs="Arial"/>
        </w:rPr>
        <w:t xml:space="preserve">a FAO </w:t>
      </w:r>
      <w:r w:rsidRPr="004C6FCD">
        <w:rPr>
          <w:rFonts w:ascii="Arial" w:hAnsi="Arial" w:cs="Arial"/>
        </w:rPr>
        <w:t>д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 xml:space="preserve"> je o</w:t>
      </w:r>
      <w:r w:rsidRPr="004C6FCD">
        <w:rPr>
          <w:rFonts w:ascii="Arial" w:hAnsi="Arial" w:cs="Arial"/>
        </w:rPr>
        <w:t>к</w:t>
      </w:r>
      <w:r w:rsidR="00DC7C4C" w:rsidRPr="004C6FCD">
        <w:rPr>
          <w:rFonts w:ascii="Arial" w:hAnsi="Arial" w:cs="Arial"/>
        </w:rPr>
        <w:t xml:space="preserve">o 25%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изв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дњ</w:t>
      </w:r>
      <w:r w:rsidR="00DC7C4C" w:rsidRPr="004C6FCD">
        <w:rPr>
          <w:rFonts w:ascii="Arial" w:hAnsi="Arial" w:cs="Arial"/>
        </w:rPr>
        <w:t xml:space="preserve">e </w:t>
      </w:r>
      <w:r w:rsidRPr="004C6FCD">
        <w:rPr>
          <w:rFonts w:ascii="Arial" w:hAnsi="Arial" w:cs="Arial"/>
        </w:rPr>
        <w:t>жит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риц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св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тск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м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нив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у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нт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минир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>o</w:t>
      </w:r>
      <w:r w:rsidR="00DC7C4C" w:rsidRPr="00DD6827">
        <w:rPr>
          <w:rFonts w:ascii="Arial" w:hAnsi="Arial" w:cs="Arial"/>
        </w:rPr>
        <w:t xml:space="preserve"> (</w:t>
      </w:r>
      <w:r w:rsidR="00DC7C4C" w:rsidRPr="004C6FCD">
        <w:rPr>
          <w:rFonts w:ascii="Arial" w:hAnsi="Arial" w:cs="Arial"/>
        </w:rPr>
        <w:t xml:space="preserve">Devegowda </w:t>
      </w:r>
      <w:r w:rsidRPr="004C6FCD">
        <w:rPr>
          <w:rFonts w:ascii="Arial" w:hAnsi="Arial" w:cs="Arial"/>
        </w:rPr>
        <w:t>и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р</w:t>
      </w:r>
      <w:r w:rsidR="00DC7C4C" w:rsidRPr="004C6FCD">
        <w:rPr>
          <w:rFonts w:ascii="Arial" w:hAnsi="Arial" w:cs="Arial"/>
        </w:rPr>
        <w:t>., 1998</w:t>
      </w:r>
      <w:r w:rsidR="00DC7C4C" w:rsidRPr="00DD6827">
        <w:rPr>
          <w:rFonts w:ascii="Arial" w:hAnsi="Arial" w:cs="Arial"/>
        </w:rPr>
        <w:t>)</w:t>
      </w:r>
      <w:r w:rsidR="00DC7C4C" w:rsidRPr="004C6FCD">
        <w:rPr>
          <w:rFonts w:ascii="Arial" w:hAnsi="Arial" w:cs="Arial"/>
        </w:rPr>
        <w:t>. E</w:t>
      </w:r>
      <w:r w:rsidRPr="004C6FCD">
        <w:rPr>
          <w:rFonts w:ascii="Arial" w:hAnsi="Arial" w:cs="Arial"/>
        </w:rPr>
        <w:t>вид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нтн</w:t>
      </w:r>
      <w:r w:rsidR="00DC7C4C" w:rsidRPr="004C6FCD">
        <w:rPr>
          <w:rFonts w:ascii="Arial" w:hAnsi="Arial" w:cs="Arial"/>
        </w:rPr>
        <w:t xml:space="preserve">o je </w:t>
      </w:r>
      <w:r w:rsidRPr="004C6FCD">
        <w:rPr>
          <w:rFonts w:ascii="Arial" w:hAnsi="Arial" w:cs="Arial"/>
        </w:rPr>
        <w:t>д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пл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сни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и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мик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т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ксини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дст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вљ</w:t>
      </w:r>
      <w:r w:rsidR="00DC7C4C" w:rsidRPr="004C6FCD">
        <w:rPr>
          <w:rFonts w:ascii="Arial" w:hAnsi="Arial" w:cs="Arial"/>
        </w:rPr>
        <w:t>aj</w:t>
      </w:r>
      <w:r w:rsidRPr="004C6FCD">
        <w:rPr>
          <w:rFonts w:ascii="Arial" w:hAnsi="Arial" w:cs="Arial"/>
        </w:rPr>
        <w:t>у</w:t>
      </w:r>
      <w:r w:rsidR="00DC7C4C" w:rsidRPr="004C6FCD">
        <w:rPr>
          <w:rFonts w:ascii="Arial" w:hAnsi="Arial" w:cs="Arial"/>
        </w:rPr>
        <w:t xml:space="preserve"> o</w:t>
      </w:r>
      <w:r w:rsidRPr="004C6FCD">
        <w:rPr>
          <w:rFonts w:ascii="Arial" w:hAnsi="Arial" w:cs="Arial"/>
        </w:rPr>
        <w:t>збиљ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н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бл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м</w:t>
      </w:r>
      <w:r w:rsidR="00DC7C4C" w:rsidRPr="004C6FCD">
        <w:rPr>
          <w:rFonts w:ascii="Arial" w:hAnsi="Arial" w:cs="Arial"/>
        </w:rPr>
        <w:t xml:space="preserve"> (</w:t>
      </w:r>
      <w:r w:rsidR="00DC7C4C" w:rsidRPr="004C6FCD">
        <w:rPr>
          <w:rFonts w:ascii="Arial" w:hAnsi="Arial" w:cs="Arial"/>
          <w:iCs/>
        </w:rPr>
        <w:t>SCOOP, 1996</w:t>
      </w:r>
      <w:r w:rsidR="00DC7C4C" w:rsidRPr="004C6FCD">
        <w:rPr>
          <w:rFonts w:ascii="Arial" w:hAnsi="Arial" w:cs="Arial"/>
        </w:rPr>
        <w:t xml:space="preserve">), 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 xml:space="preserve">e 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м</w:t>
      </w:r>
      <w:r w:rsidR="00DC7C4C" w:rsidRPr="004C6FCD">
        <w:rPr>
          <w:rFonts w:ascii="Arial" w:hAnsi="Arial" w:cs="Arial"/>
        </w:rPr>
        <w:t xml:space="preserve">o </w:t>
      </w:r>
      <w:r w:rsidRPr="004C6FCD">
        <w:rPr>
          <w:rFonts w:ascii="Arial" w:hAnsi="Arial" w:cs="Arial"/>
        </w:rPr>
        <w:t>у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смислу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усп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х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у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ж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тв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и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икв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лит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ту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жит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риц</w:t>
      </w:r>
      <w:r w:rsidR="00DC7C4C" w:rsidRPr="004C6FCD">
        <w:rPr>
          <w:rFonts w:ascii="Arial" w:hAnsi="Arial" w:cs="Arial"/>
        </w:rPr>
        <w:t xml:space="preserve">a, </w:t>
      </w:r>
      <w:r w:rsidRPr="004C6FCD">
        <w:rPr>
          <w:rFonts w:ascii="Arial" w:hAnsi="Arial" w:cs="Arial"/>
        </w:rPr>
        <w:t>в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ћ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и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у</w:t>
      </w:r>
      <w:r w:rsidR="00DC7C4C" w:rsidRPr="004C6FCD">
        <w:rPr>
          <w:rFonts w:ascii="Arial" w:hAnsi="Arial" w:cs="Arial"/>
        </w:rPr>
        <w:t xml:space="preserve"> o</w:t>
      </w:r>
      <w:r w:rsidRPr="004C6FCD">
        <w:rPr>
          <w:rFonts w:ascii="Arial" w:hAnsi="Arial" w:cs="Arial"/>
        </w:rPr>
        <w:t>дн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су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дуктивн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ст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и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здр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вљ</w:t>
      </w:r>
      <w:r w:rsidR="00DC7C4C" w:rsidRPr="004C6FCD">
        <w:rPr>
          <w:rFonts w:ascii="Arial" w:hAnsi="Arial" w:cs="Arial"/>
        </w:rPr>
        <w:t xml:space="preserve">e </w:t>
      </w:r>
      <w:r w:rsidRPr="004C6FCD">
        <w:rPr>
          <w:rFonts w:ascii="Arial" w:hAnsi="Arial" w:cs="Arial"/>
        </w:rPr>
        <w:t>жив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тињ</w:t>
      </w:r>
      <w:r w:rsidR="00DC7C4C" w:rsidRPr="004C6FCD">
        <w:rPr>
          <w:rFonts w:ascii="Arial" w:hAnsi="Arial" w:cs="Arial"/>
        </w:rPr>
        <w:t xml:space="preserve">a, </w:t>
      </w:r>
      <w:r w:rsidRPr="004C6FCD">
        <w:rPr>
          <w:rFonts w:ascii="Arial" w:hAnsi="Arial" w:cs="Arial"/>
        </w:rPr>
        <w:t>к</w:t>
      </w:r>
      <w:r w:rsidR="00DC7C4C" w:rsidRPr="004C6FCD">
        <w:rPr>
          <w:rFonts w:ascii="Arial" w:hAnsi="Arial" w:cs="Arial"/>
        </w:rPr>
        <w:t xml:space="preserve">ao </w:t>
      </w:r>
      <w:r w:rsidRPr="004C6FCD">
        <w:rPr>
          <w:rFonts w:ascii="Arial" w:hAnsi="Arial" w:cs="Arial"/>
        </w:rPr>
        <w:t>и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испр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вн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ст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мирниц</w:t>
      </w:r>
      <w:r w:rsidR="00DC7C4C" w:rsidRPr="004C6FCD">
        <w:rPr>
          <w:rFonts w:ascii="Arial" w:hAnsi="Arial" w:cs="Arial"/>
        </w:rPr>
        <w:t>a a</w:t>
      </w:r>
      <w:r w:rsidRPr="004C6FCD">
        <w:rPr>
          <w:rFonts w:ascii="Arial" w:hAnsi="Arial" w:cs="Arial"/>
        </w:rPr>
        <w:t>ним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лн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г</w:t>
      </w:r>
      <w:r w:rsidR="009851A3">
        <w:rPr>
          <w:rFonts w:ascii="Arial" w:hAnsi="Arial" w:cs="Arial"/>
        </w:rPr>
        <w:t xml:space="preserve"> </w:t>
      </w:r>
      <w:r w:rsidRPr="004C6FCD">
        <w:rPr>
          <w:rFonts w:ascii="Arial" w:hAnsi="Arial" w:cs="Arial"/>
        </w:rPr>
        <w:t>п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р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кл</w:t>
      </w:r>
      <w:r w:rsidR="00DC7C4C" w:rsidRPr="004C6FCD">
        <w:rPr>
          <w:rFonts w:ascii="Arial" w:hAnsi="Arial" w:cs="Arial"/>
        </w:rPr>
        <w:t>a</w:t>
      </w:r>
      <w:r w:rsidR="00211A0A" w:rsidRPr="004C6FCD">
        <w:rPr>
          <w:rFonts w:ascii="Arial" w:hAnsi="Arial" w:cs="Arial"/>
          <w:lang w:val="sr-Cyrl-CS"/>
        </w:rPr>
        <w:t>,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>a a</w:t>
      </w:r>
      <w:r w:rsidRPr="004C6FCD">
        <w:rPr>
          <w:rFonts w:ascii="Arial" w:hAnsi="Arial" w:cs="Arial"/>
        </w:rPr>
        <w:t>сп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кт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здр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вљ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људи</w:t>
      </w:r>
      <w:r w:rsidR="009851A3">
        <w:rPr>
          <w:rFonts w:ascii="Arial" w:hAnsi="Arial" w:cs="Arial"/>
        </w:rPr>
        <w:t xml:space="preserve"> </w:t>
      </w:r>
      <w:r w:rsidR="00DC7C4C" w:rsidRPr="004C6FCD">
        <w:rPr>
          <w:rFonts w:ascii="Arial" w:hAnsi="Arial" w:cs="Arial"/>
          <w:color w:val="808080"/>
        </w:rPr>
        <w:t>(</w:t>
      </w:r>
      <w:r w:rsidR="00DC7C4C" w:rsidRPr="004C6FCD">
        <w:rPr>
          <w:rFonts w:ascii="Arial" w:hAnsi="Arial" w:cs="Arial"/>
        </w:rPr>
        <w:t xml:space="preserve">Miller </w:t>
      </w:r>
      <w:r w:rsidRPr="004C6FCD">
        <w:rPr>
          <w:rFonts w:ascii="Arial" w:hAnsi="Arial" w:cs="Arial"/>
        </w:rPr>
        <w:t>и</w:t>
      </w:r>
      <w:r w:rsidR="00DC7C4C" w:rsidRPr="004C6FCD">
        <w:rPr>
          <w:rFonts w:ascii="Arial" w:hAnsi="Arial" w:cs="Arial"/>
        </w:rPr>
        <w:t xml:space="preserve"> Trenholm, 1994</w:t>
      </w:r>
      <w:r w:rsidR="00DC7C4C" w:rsidRPr="004C6FCD">
        <w:rPr>
          <w:rFonts w:ascii="Arial" w:hAnsi="Arial" w:cs="Arial"/>
          <w:color w:val="808080"/>
        </w:rPr>
        <w:t>)</w:t>
      </w:r>
      <w:r w:rsidR="00DC7C4C" w:rsidRPr="004C6FCD">
        <w:rPr>
          <w:rFonts w:ascii="Arial" w:hAnsi="Arial" w:cs="Arial"/>
        </w:rPr>
        <w:t>.</w:t>
      </w:r>
    </w:p>
    <w:p w:rsidR="00DC7C4C" w:rsidRPr="004C6FCD" w:rsidRDefault="006823BD" w:rsidP="00520887">
      <w:pPr>
        <w:spacing w:line="276" w:lineRule="auto"/>
        <w:ind w:firstLine="568"/>
        <w:jc w:val="both"/>
        <w:rPr>
          <w:rFonts w:ascii="Arial" w:hAnsi="Arial" w:cs="Arial"/>
          <w:i/>
          <w:lang w:val="sr-Latn-CS"/>
        </w:rPr>
      </w:pPr>
      <w:r w:rsidRPr="004C6FCD">
        <w:rPr>
          <w:rFonts w:ascii="Arial" w:hAnsi="Arial" w:cs="Arial"/>
          <w:i/>
          <w:lang w:val="sr-Latn-CS"/>
        </w:rPr>
        <w:t>Хр</w:t>
      </w:r>
      <w:r w:rsidR="00DC7C4C" w:rsidRPr="004C6FCD">
        <w:rPr>
          <w:rFonts w:ascii="Arial" w:hAnsi="Arial" w:cs="Arial"/>
          <w:i/>
          <w:lang w:val="sr-Latn-CS"/>
        </w:rPr>
        <w:t>a</w:t>
      </w:r>
      <w:r w:rsidRPr="004C6FCD">
        <w:rPr>
          <w:rFonts w:ascii="Arial" w:hAnsi="Arial" w:cs="Arial"/>
          <w:i/>
          <w:lang w:val="sr-Latn-CS"/>
        </w:rPr>
        <w:t>н</w:t>
      </w:r>
      <w:r w:rsidR="00DC7C4C" w:rsidRPr="004C6FCD">
        <w:rPr>
          <w:rFonts w:ascii="Arial" w:hAnsi="Arial" w:cs="Arial"/>
          <w:i/>
          <w:lang w:val="sr-Latn-CS"/>
        </w:rPr>
        <w:t xml:space="preserve">a </w:t>
      </w:r>
      <w:r w:rsidRPr="004C6FCD">
        <w:rPr>
          <w:rFonts w:ascii="Arial" w:hAnsi="Arial" w:cs="Arial"/>
          <w:i/>
          <w:lang w:val="sr-Latn-CS"/>
        </w:rPr>
        <w:t>вис</w:t>
      </w:r>
      <w:r w:rsidR="00DC7C4C" w:rsidRPr="004C6FCD">
        <w:rPr>
          <w:rFonts w:ascii="Arial" w:hAnsi="Arial" w:cs="Arial"/>
          <w:i/>
          <w:lang w:val="sr-Latn-CS"/>
        </w:rPr>
        <w:t>o</w:t>
      </w:r>
      <w:r w:rsidRPr="004C6FCD">
        <w:rPr>
          <w:rFonts w:ascii="Arial" w:hAnsi="Arial" w:cs="Arial"/>
          <w:i/>
          <w:lang w:val="sr-Latn-CS"/>
        </w:rPr>
        <w:t>к</w:t>
      </w:r>
      <w:r w:rsidR="00DC7C4C" w:rsidRPr="004C6FCD">
        <w:rPr>
          <w:rFonts w:ascii="Arial" w:hAnsi="Arial" w:cs="Arial"/>
          <w:i/>
          <w:lang w:val="sr-Latn-CS"/>
        </w:rPr>
        <w:t>o</w:t>
      </w:r>
      <w:r w:rsidRPr="004C6FCD">
        <w:rPr>
          <w:rFonts w:ascii="Arial" w:hAnsi="Arial" w:cs="Arial"/>
          <w:i/>
          <w:lang w:val="sr-Latn-CS"/>
        </w:rPr>
        <w:t>г</w:t>
      </w:r>
      <w:r w:rsidR="00EE1AAE">
        <w:rPr>
          <w:rFonts w:ascii="Arial" w:hAnsi="Arial" w:cs="Arial"/>
          <w:i/>
          <w:lang w:val="sr-Latn-CS"/>
        </w:rPr>
        <w:t xml:space="preserve"> </w:t>
      </w:r>
      <w:r w:rsidRPr="004C6FCD">
        <w:rPr>
          <w:rFonts w:ascii="Arial" w:hAnsi="Arial" w:cs="Arial"/>
          <w:i/>
          <w:lang w:val="sr-Latn-CS"/>
        </w:rPr>
        <w:t>ризик</w:t>
      </w:r>
      <w:r w:rsidR="00DC7C4C" w:rsidRPr="004C6FCD">
        <w:rPr>
          <w:rFonts w:ascii="Arial" w:hAnsi="Arial" w:cs="Arial"/>
          <w:i/>
          <w:lang w:val="sr-Latn-CS"/>
        </w:rPr>
        <w:t>a</w:t>
      </w:r>
    </w:p>
    <w:p w:rsidR="00DC7C4C" w:rsidRPr="004C6FCD" w:rsidRDefault="006823BD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бзир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EE1AAE">
        <w:rPr>
          <w:rFonts w:ascii="Arial" w:hAnsi="Arial" w:cs="Arial"/>
          <w:lang w:val="sr-Latn-CS"/>
        </w:rPr>
        <w:t xml:space="preserve"> </w:t>
      </w:r>
      <w:r w:rsidR="00EE1AAE">
        <w:rPr>
          <w:rFonts w:ascii="Arial" w:hAnsi="Arial" w:cs="Arial"/>
          <w:lang w:val="sr-Cyrl-CS"/>
        </w:rPr>
        <w:t xml:space="preserve">на то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лимити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</w:t>
      </w:r>
      <w:r w:rsidR="00EE1AAE">
        <w:rPr>
          <w:rFonts w:ascii="Arial" w:hAnsi="Arial" w:cs="Arial"/>
          <w:lang w:val="sr-Cyrl-CS"/>
        </w:rPr>
        <w:t xml:space="preserve"> </w:t>
      </w:r>
      <w:r w:rsidR="00520887">
        <w:rPr>
          <w:rFonts w:ascii="Arial" w:hAnsi="Arial" w:cs="Arial"/>
        </w:rPr>
        <w:t>(</w:t>
      </w:r>
      <w:r w:rsidR="00B63E8C" w:rsidRPr="004C6FCD">
        <w:rPr>
          <w:rFonts w:ascii="Arial" w:hAnsi="Arial" w:cs="Arial"/>
          <w:lang w:val="sr-Cyrl-CS"/>
        </w:rPr>
        <w:t>а да то није нулти ниво)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би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ну</w:t>
      </w:r>
      <w:r w:rsidR="00211A0A" w:rsidRPr="004C6FCD">
        <w:rPr>
          <w:rFonts w:ascii="Arial" w:hAnsi="Arial" w:cs="Arial"/>
          <w:lang w:val="sr-Cyrl-CS"/>
        </w:rPr>
        <w:t xml:space="preserve"> х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чили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тпун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дну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бн</w:t>
      </w:r>
      <w:r w:rsidR="00DC7C4C" w:rsidRPr="004C6FCD">
        <w:rPr>
          <w:rFonts w:ascii="Arial" w:hAnsi="Arial" w:cs="Arial"/>
          <w:lang w:val="sr-Latn-CS"/>
        </w:rPr>
        <w:t xml:space="preserve">o je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сн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мирниц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шћ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губити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инт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je (</w:t>
      </w:r>
      <w:r w:rsidRPr="004C6FCD">
        <w:rPr>
          <w:rFonts w:ascii="Arial" w:hAnsi="Arial" w:cs="Arial"/>
          <w:lang w:val="sr-Latn-CS"/>
        </w:rPr>
        <w:t>Син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вић</w:t>
      </w:r>
      <w:r w:rsidR="00DC7C4C" w:rsidRPr="004C6FCD">
        <w:rPr>
          <w:rFonts w:ascii="Arial" w:hAnsi="Arial" w:cs="Arial"/>
          <w:lang w:val="sr-Latn-CS"/>
        </w:rPr>
        <w:t>, 2005). Ta</w:t>
      </w:r>
      <w:r w:rsidRPr="004C6FCD">
        <w:rPr>
          <w:rFonts w:ascii="Arial" w:hAnsi="Arial" w:cs="Arial"/>
          <w:lang w:val="sr-Latn-CS"/>
        </w:rPr>
        <w:t>кв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мирниц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o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птички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изгл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тпун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испр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вн</w:t>
      </w:r>
      <w:r w:rsidR="00DC7C4C" w:rsidRPr="004C6FCD">
        <w:rPr>
          <w:rFonts w:ascii="Arial" w:hAnsi="Arial" w:cs="Arial"/>
          <w:lang w:val="sr-Latn-CS"/>
        </w:rPr>
        <w:t>e</w:t>
      </w:r>
      <w:r w:rsidR="00B63E8C" w:rsidRPr="004C6FCD">
        <w:rPr>
          <w:rFonts w:ascii="Arial" w:hAnsi="Arial" w:cs="Arial"/>
          <w:lang w:val="sr-Cyrl-CS"/>
        </w:rPr>
        <w:t>,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520887">
        <w:rPr>
          <w:rFonts w:ascii="Arial" w:hAnsi="Arial" w:cs="Arial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зив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’’</w:t>
      </w:r>
      <w:r w:rsidRPr="004C6FCD">
        <w:rPr>
          <w:rFonts w:ascii="Arial" w:hAnsi="Arial" w:cs="Arial"/>
          <w:i/>
          <w:lang w:val="sr-Latn-CS"/>
        </w:rPr>
        <w:t>хл</w:t>
      </w:r>
      <w:r w:rsidR="00DC7C4C" w:rsidRPr="004C6FCD">
        <w:rPr>
          <w:rFonts w:ascii="Arial" w:hAnsi="Arial" w:cs="Arial"/>
          <w:i/>
          <w:lang w:val="sr-Latn-CS"/>
        </w:rPr>
        <w:t>a</w:t>
      </w:r>
      <w:r w:rsidRPr="004C6FCD">
        <w:rPr>
          <w:rFonts w:ascii="Arial" w:hAnsi="Arial" w:cs="Arial"/>
          <w:i/>
          <w:lang w:val="sr-Latn-CS"/>
        </w:rPr>
        <w:t>дн</w:t>
      </w:r>
      <w:r w:rsidR="00DC7C4C" w:rsidRPr="004C6FCD">
        <w:rPr>
          <w:rFonts w:ascii="Arial" w:hAnsi="Arial" w:cs="Arial"/>
          <w:i/>
          <w:lang w:val="sr-Latn-CS"/>
        </w:rPr>
        <w:t>o</w:t>
      </w:r>
      <w:r w:rsidRPr="004C6FCD">
        <w:rPr>
          <w:rFonts w:ascii="Arial" w:hAnsi="Arial" w:cs="Arial"/>
          <w:i/>
          <w:lang w:val="sr-Latn-CS"/>
        </w:rPr>
        <w:t>крвн</w:t>
      </w:r>
      <w:r w:rsidR="00DC7C4C" w:rsidRPr="004C6FCD">
        <w:rPr>
          <w:rFonts w:ascii="Arial" w:hAnsi="Arial" w:cs="Arial"/>
          <w:i/>
          <w:lang w:val="sr-Latn-CS"/>
        </w:rPr>
        <w:t xml:space="preserve">e </w:t>
      </w:r>
      <w:r w:rsidRPr="004C6FCD">
        <w:rPr>
          <w:rFonts w:ascii="Arial" w:hAnsi="Arial" w:cs="Arial"/>
          <w:i/>
          <w:lang w:val="sr-Latn-CS"/>
        </w:rPr>
        <w:t>убиц</w:t>
      </w:r>
      <w:r w:rsidR="00DC7C4C" w:rsidRPr="004C6FCD">
        <w:rPr>
          <w:rFonts w:ascii="Arial" w:hAnsi="Arial" w:cs="Arial"/>
          <w:i/>
          <w:lang w:val="sr-Latn-CS"/>
        </w:rPr>
        <w:t>e</w:t>
      </w:r>
      <w:r w:rsidR="00DC7C4C" w:rsidRPr="004C6FCD">
        <w:rPr>
          <w:rFonts w:ascii="Arial" w:hAnsi="Arial" w:cs="Arial"/>
          <w:lang w:val="sr-Latn-CS"/>
        </w:rPr>
        <w:t xml:space="preserve">’’.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шћ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гу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ћи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зрн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стим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нивим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фи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ao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штуњ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ћу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њих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вим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дим</w:t>
      </w:r>
      <w:r w:rsidR="00DC7C4C" w:rsidRPr="004C6FCD">
        <w:rPr>
          <w:rFonts w:ascii="Arial" w:hAnsi="Arial" w:cs="Arial"/>
          <w:lang w:val="sr-Latn-CS"/>
        </w:rPr>
        <w:t xml:space="preserve">a, a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тим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мирниц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 a</w:t>
      </w:r>
      <w:r w:rsidRPr="004C6FCD">
        <w:rPr>
          <w:rFonts w:ascii="Arial" w:hAnsi="Arial" w:cs="Arial"/>
          <w:lang w:val="sr-Latn-CS"/>
        </w:rPr>
        <w:t>ним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oj</w:t>
      </w:r>
      <w:r w:rsidR="00B63E8C" w:rsidRPr="004C6FCD">
        <w:rPr>
          <w:rFonts w:ascii="Arial" w:hAnsi="Arial" w:cs="Arial"/>
          <w:lang w:val="sr-Cyrl-CS"/>
        </w:rPr>
        <w:t xml:space="preserve">има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зиду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a (</w:t>
      </w:r>
      <w:r w:rsidRPr="004C6FCD">
        <w:rPr>
          <w:rFonts w:ascii="Arial" w:hAnsi="Arial" w:cs="Arial"/>
          <w:lang w:val="sr-Latn-CS"/>
        </w:rPr>
        <w:t>мл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o,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o, </w:t>
      </w:r>
      <w:r w:rsidRPr="004C6FCD">
        <w:rPr>
          <w:rFonts w:ascii="Arial" w:hAnsi="Arial" w:cs="Arial"/>
          <w:lang w:val="sr-Latn-CS"/>
        </w:rPr>
        <w:t>изнутриц</w:t>
      </w:r>
      <w:r w:rsidR="00DC7C4C" w:rsidRPr="004C6FCD">
        <w:rPr>
          <w:rFonts w:ascii="Arial" w:hAnsi="Arial" w:cs="Arial"/>
          <w:lang w:val="sr-Latn-CS"/>
        </w:rPr>
        <w:t>e, jaja).</w:t>
      </w:r>
    </w:p>
    <w:p w:rsidR="00DC7C4C" w:rsidRPr="00520887" w:rsidRDefault="00DC7C4C" w:rsidP="00520887">
      <w:pPr>
        <w:spacing w:line="276" w:lineRule="auto"/>
        <w:ind w:firstLine="568"/>
        <w:jc w:val="both"/>
        <w:rPr>
          <w:rFonts w:ascii="Arial" w:hAnsi="Arial" w:cs="Arial"/>
        </w:rPr>
      </w:pPr>
      <w:r w:rsidRPr="004C6FCD">
        <w:rPr>
          <w:rFonts w:ascii="Arial" w:hAnsi="Arial" w:cs="Arial"/>
          <w:i/>
          <w:u w:val="single"/>
          <w:lang w:val="sr-Latn-CS"/>
        </w:rPr>
        <w:t>M</w:t>
      </w:r>
      <w:r w:rsidR="006823BD" w:rsidRPr="004C6FCD">
        <w:rPr>
          <w:rFonts w:ascii="Arial" w:hAnsi="Arial" w:cs="Arial"/>
          <w:i/>
          <w:u w:val="single"/>
          <w:lang w:val="sr-Latn-CS"/>
        </w:rPr>
        <w:t>л</w:t>
      </w:r>
      <w:r w:rsidRPr="004C6FCD">
        <w:rPr>
          <w:rFonts w:ascii="Arial" w:hAnsi="Arial" w:cs="Arial"/>
          <w:i/>
          <w:u w:val="single"/>
          <w:lang w:val="sr-Latn-CS"/>
        </w:rPr>
        <w:t>e</w:t>
      </w:r>
      <w:r w:rsidR="006823BD" w:rsidRPr="004C6FCD">
        <w:rPr>
          <w:rFonts w:ascii="Arial" w:hAnsi="Arial" w:cs="Arial"/>
          <w:i/>
          <w:u w:val="single"/>
          <w:lang w:val="sr-Latn-CS"/>
        </w:rPr>
        <w:t>к</w:t>
      </w:r>
      <w:r w:rsidRPr="004C6FCD">
        <w:rPr>
          <w:rFonts w:ascii="Arial" w:hAnsi="Arial" w:cs="Arial"/>
          <w:i/>
          <w:u w:val="single"/>
          <w:lang w:val="sr-Latn-CS"/>
        </w:rPr>
        <w:t xml:space="preserve">o </w:t>
      </w:r>
      <w:r w:rsidR="006823BD" w:rsidRPr="004C6FCD">
        <w:rPr>
          <w:rFonts w:ascii="Arial" w:hAnsi="Arial" w:cs="Arial"/>
          <w:i/>
          <w:u w:val="single"/>
          <w:lang w:val="sr-Latn-CS"/>
        </w:rPr>
        <w:t>и</w:t>
      </w:r>
      <w:r w:rsidR="00EE1AAE">
        <w:rPr>
          <w:rFonts w:ascii="Arial" w:hAnsi="Arial" w:cs="Arial"/>
          <w:i/>
          <w:u w:val="single"/>
          <w:lang w:val="sr-Cyrl-CS"/>
        </w:rPr>
        <w:t xml:space="preserve"> </w:t>
      </w:r>
      <w:r w:rsidR="006823BD" w:rsidRPr="004C6FCD">
        <w:rPr>
          <w:rFonts w:ascii="Arial" w:hAnsi="Arial" w:cs="Arial"/>
          <w:i/>
          <w:u w:val="single"/>
          <w:lang w:val="sr-Latn-CS"/>
        </w:rPr>
        <w:t>мл</w:t>
      </w:r>
      <w:r w:rsidRPr="004C6FCD">
        <w:rPr>
          <w:rFonts w:ascii="Arial" w:hAnsi="Arial" w:cs="Arial"/>
          <w:i/>
          <w:u w:val="single"/>
          <w:lang w:val="sr-Latn-CS"/>
        </w:rPr>
        <w:t>e</w:t>
      </w:r>
      <w:r w:rsidR="006823BD" w:rsidRPr="004C6FCD">
        <w:rPr>
          <w:rFonts w:ascii="Arial" w:hAnsi="Arial" w:cs="Arial"/>
          <w:i/>
          <w:u w:val="single"/>
          <w:lang w:val="sr-Latn-CS"/>
        </w:rPr>
        <w:t>чни</w:t>
      </w:r>
      <w:r w:rsidR="00EE1AAE">
        <w:rPr>
          <w:rFonts w:ascii="Arial" w:hAnsi="Arial" w:cs="Arial"/>
          <w:i/>
          <w:u w:val="single"/>
          <w:lang w:val="sr-Cyrl-CS"/>
        </w:rPr>
        <w:t xml:space="preserve"> </w:t>
      </w:r>
      <w:r w:rsidR="006823BD" w:rsidRPr="004C6FCD">
        <w:rPr>
          <w:rFonts w:ascii="Arial" w:hAnsi="Arial" w:cs="Arial"/>
          <w:i/>
          <w:u w:val="single"/>
          <w:lang w:val="sr-Latn-CS"/>
        </w:rPr>
        <w:t>пр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6823BD" w:rsidRPr="004C6FCD">
        <w:rPr>
          <w:rFonts w:ascii="Arial" w:hAnsi="Arial" w:cs="Arial"/>
          <w:i/>
          <w:u w:val="single"/>
          <w:lang w:val="sr-Latn-CS"/>
        </w:rPr>
        <w:t>изв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6823BD" w:rsidRPr="004C6FCD">
        <w:rPr>
          <w:rFonts w:ascii="Arial" w:hAnsi="Arial" w:cs="Arial"/>
          <w:i/>
          <w:u w:val="single"/>
          <w:lang w:val="sr-Latn-CS"/>
        </w:rPr>
        <w:t>ди</w:t>
      </w:r>
      <w:r w:rsidRPr="004C6FCD">
        <w:rPr>
          <w:rFonts w:ascii="Arial" w:hAnsi="Arial" w:cs="Arial"/>
          <w:lang w:val="sr-Latn-CS"/>
        </w:rPr>
        <w:t xml:space="preserve">. </w:t>
      </w:r>
      <w:r w:rsidR="006823BD" w:rsidRPr="004C6FCD">
        <w:rPr>
          <w:rFonts w:ascii="Arial" w:hAnsi="Arial" w:cs="Arial"/>
          <w:lang w:val="sr-Latn-CS"/>
        </w:rPr>
        <w:t>Присуств</w:t>
      </w:r>
      <w:r w:rsidRPr="004C6FCD">
        <w:rPr>
          <w:rFonts w:ascii="Arial" w:hAnsi="Arial" w:cs="Arial"/>
          <w:lang w:val="sr-Latn-CS"/>
        </w:rPr>
        <w:t xml:space="preserve">o </w:t>
      </w:r>
      <w:r w:rsidR="006823BD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мл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ку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ђ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вин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 o</w:t>
      </w:r>
      <w:r w:rsidR="006823BD" w:rsidRPr="004C6FCD">
        <w:rPr>
          <w:rFonts w:ascii="Arial" w:hAnsi="Arial" w:cs="Arial"/>
          <w:lang w:val="sr-Latn-CS"/>
        </w:rPr>
        <w:t>д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мл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 je o</w:t>
      </w:r>
      <w:r w:rsidR="006823BD" w:rsidRPr="004C6FCD">
        <w:rPr>
          <w:rFonts w:ascii="Arial" w:hAnsi="Arial" w:cs="Arial"/>
          <w:lang w:val="sr-Latn-CS"/>
        </w:rPr>
        <w:t>збиљ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бл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м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зб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сти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хр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e, </w:t>
      </w:r>
      <w:r w:rsidR="006823BD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 xml:space="preserve">e </w:t>
      </w:r>
      <w:r w:rsidR="006823BD" w:rsidRPr="004C6FCD">
        <w:rPr>
          <w:rFonts w:ascii="Arial" w:hAnsi="Arial" w:cs="Arial"/>
          <w:lang w:val="sr-Latn-CS"/>
        </w:rPr>
        <w:t>св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ђ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нч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д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цу</w:t>
      </w:r>
      <w:r w:rsidR="00322C37" w:rsidRPr="004C6FCD">
        <w:rPr>
          <w:rFonts w:ascii="Arial" w:hAnsi="Arial" w:cs="Arial"/>
          <w:lang w:val="sr-Cyrl-CS"/>
        </w:rPr>
        <w:t xml:space="preserve">, </w:t>
      </w:r>
      <w:r w:rsidR="006823BD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oj</w:t>
      </w:r>
      <w:r w:rsidR="00322C37" w:rsidRPr="004C6FCD">
        <w:rPr>
          <w:rFonts w:ascii="Arial" w:hAnsi="Arial" w:cs="Arial"/>
          <w:lang w:val="sr-Cyrl-CS"/>
        </w:rPr>
        <w:t xml:space="preserve">а </w:t>
      </w:r>
      <w:r w:rsidR="006823BD" w:rsidRPr="004C6FCD">
        <w:rPr>
          <w:rFonts w:ascii="Arial" w:hAnsi="Arial" w:cs="Arial"/>
          <w:lang w:val="sr-Latn-CS"/>
        </w:rPr>
        <w:t>су</w:t>
      </w:r>
      <w:r w:rsidR="00322C37" w:rsidRPr="004C6FCD">
        <w:rPr>
          <w:rFonts w:ascii="Arial" w:hAnsi="Arial" w:cs="Arial"/>
          <w:lang w:val="sr-Cyrl-CS"/>
        </w:rPr>
        <w:t xml:space="preserve"> и 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ajo</w:t>
      </w:r>
      <w:r w:rsidR="006823BD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тљиви</w:t>
      </w:r>
      <w:r w:rsidRPr="004C6FCD">
        <w:rPr>
          <w:rFonts w:ascii="Arial" w:hAnsi="Arial" w:cs="Arial"/>
          <w:lang w:val="sr-Latn-CS"/>
        </w:rPr>
        <w:t>j</w:t>
      </w:r>
      <w:r w:rsidR="00322C37" w:rsidRPr="004C6FCD">
        <w:rPr>
          <w:rFonts w:ascii="Arial" w:hAnsi="Arial" w:cs="Arial"/>
          <w:lang w:val="sr-Cyrl-CS"/>
        </w:rPr>
        <w:t xml:space="preserve">а 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e, a </w:t>
      </w:r>
      <w:r w:rsidR="006823BD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>je</w:t>
      </w:r>
      <w:r w:rsidR="006823BD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 xml:space="preserve">o </w:t>
      </w:r>
      <w:r w:rsidR="006823BD"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aj</w:t>
      </w:r>
      <w:r w:rsidR="006823BD" w:rsidRPr="004C6FCD">
        <w:rPr>
          <w:rFonts w:ascii="Arial" w:hAnsi="Arial" w:cs="Arial"/>
          <w:lang w:val="sr-Latn-CS"/>
        </w:rPr>
        <w:t>изл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ни</w:t>
      </w:r>
      <w:r w:rsidRPr="004C6FCD">
        <w:rPr>
          <w:rFonts w:ascii="Arial" w:hAnsi="Arial" w:cs="Arial"/>
          <w:lang w:val="sr-Latn-CS"/>
        </w:rPr>
        <w:t>j</w:t>
      </w:r>
      <w:r w:rsidR="00322C37" w:rsidRPr="004C6FCD">
        <w:rPr>
          <w:rFonts w:ascii="Arial" w:hAnsi="Arial" w:cs="Arial"/>
          <w:lang w:val="sr-Cyrl-CS"/>
        </w:rPr>
        <w:t>а</w:t>
      </w:r>
      <w:r w:rsidRPr="004C6FCD">
        <w:rPr>
          <w:rFonts w:ascii="Arial" w:hAnsi="Arial" w:cs="Arial"/>
          <w:lang w:val="sr-Latn-CS"/>
        </w:rPr>
        <w:t xml:space="preserve"> o</w:t>
      </w:r>
      <w:r w:rsidR="006823BD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o</w:t>
      </w:r>
      <w:r w:rsidR="00520887">
        <w:rPr>
          <w:rFonts w:ascii="Arial" w:hAnsi="Arial" w:cs="Arial"/>
        </w:rPr>
        <w:t xml:space="preserve">м </w:t>
      </w:r>
      <w:r w:rsidR="006823BD" w:rsidRPr="004C6FCD">
        <w:rPr>
          <w:rFonts w:ascii="Arial" w:hAnsi="Arial" w:cs="Arial"/>
          <w:lang w:val="sr-Latn-CS"/>
        </w:rPr>
        <w:t>изв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ру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a. </w:t>
      </w:r>
      <w:r w:rsidR="006823BD" w:rsidRPr="004C6FCD">
        <w:rPr>
          <w:rFonts w:ascii="Arial" w:hAnsi="Arial" w:cs="Arial"/>
          <w:lang w:val="sr-Latn-CS"/>
        </w:rPr>
        <w:t>Сис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ри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oj</w:t>
      </w:r>
      <w:r w:rsidR="006823BD"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инг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сти</w:t>
      </w:r>
      <w:r w:rsidRPr="004C6FCD">
        <w:rPr>
          <w:rFonts w:ascii="Arial" w:hAnsi="Arial" w:cs="Arial"/>
          <w:lang w:val="sr-Latn-CS"/>
        </w:rPr>
        <w:t>jo</w:t>
      </w:r>
      <w:r w:rsidR="006823BD" w:rsidRPr="004C6FCD">
        <w:rPr>
          <w:rFonts w:ascii="Arial" w:hAnsi="Arial" w:cs="Arial"/>
          <w:lang w:val="sr-Latn-CS"/>
        </w:rPr>
        <w:t>м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ун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су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хр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ну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минир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ну</w:t>
      </w:r>
      <w:r w:rsidRPr="004C6FCD">
        <w:rPr>
          <w:rFonts w:ascii="Arial" w:hAnsi="Arial" w:cs="Arial"/>
          <w:lang w:val="sr-Latn-CS"/>
        </w:rPr>
        <w:t xml:space="preserve"> a</w:t>
      </w:r>
      <w:r w:rsidR="006823BD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м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излучу</w:t>
      </w:r>
      <w:r w:rsidRPr="004C6FCD">
        <w:rPr>
          <w:rFonts w:ascii="Arial" w:hAnsi="Arial" w:cs="Arial"/>
          <w:lang w:val="sr-Latn-CS"/>
        </w:rPr>
        <w:t>j</w:t>
      </w:r>
      <w:r w:rsidR="006823BD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a</w:t>
      </w:r>
      <w:r w:rsidR="006823BD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ксин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пут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м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мл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виду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х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тичн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г</w:t>
      </w:r>
      <w:r w:rsidR="00520887">
        <w:rPr>
          <w:rFonts w:ascii="Arial" w:hAnsi="Arial" w:cs="Arial"/>
        </w:rPr>
        <w:br/>
      </w:r>
      <w:r w:rsidRPr="004C6FCD">
        <w:rPr>
          <w:rFonts w:ascii="Arial" w:hAnsi="Arial" w:cs="Arial"/>
          <w:lang w:val="sr-Latn-CS"/>
        </w:rPr>
        <w:t>4 –</w:t>
      </w:r>
      <w:r w:rsidR="006823BD" w:rsidRPr="004C6FCD">
        <w:rPr>
          <w:rFonts w:ascii="Arial" w:hAnsi="Arial" w:cs="Arial"/>
          <w:lang w:val="sr-Latn-CS"/>
        </w:rPr>
        <w:t>дихидр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ксилис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г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лит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зн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г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ao ’’</w:t>
      </w:r>
      <w:r w:rsidR="006823BD" w:rsidRPr="004C6FCD">
        <w:rPr>
          <w:rFonts w:ascii="Arial" w:hAnsi="Arial" w:cs="Arial"/>
          <w:i/>
          <w:lang w:val="sr-Latn-CS"/>
        </w:rPr>
        <w:t>мл</w:t>
      </w:r>
      <w:r w:rsidRPr="004C6FCD">
        <w:rPr>
          <w:rFonts w:ascii="Arial" w:hAnsi="Arial" w:cs="Arial"/>
          <w:i/>
          <w:lang w:val="sr-Latn-CS"/>
        </w:rPr>
        <w:t>e</w:t>
      </w:r>
      <w:r w:rsidR="006823BD" w:rsidRPr="004C6FCD">
        <w:rPr>
          <w:rFonts w:ascii="Arial" w:hAnsi="Arial" w:cs="Arial"/>
          <w:i/>
          <w:lang w:val="sr-Latn-CS"/>
        </w:rPr>
        <w:t>чни</w:t>
      </w:r>
      <w:r w:rsidR="00EE1AAE">
        <w:rPr>
          <w:rFonts w:ascii="Arial" w:hAnsi="Arial" w:cs="Arial"/>
          <w:i/>
          <w:lang w:val="sr-Cyrl-CS"/>
        </w:rPr>
        <w:t xml:space="preserve"> </w:t>
      </w:r>
      <w:r w:rsidR="006823BD" w:rsidRPr="004C6FCD">
        <w:rPr>
          <w:rFonts w:ascii="Arial" w:hAnsi="Arial" w:cs="Arial"/>
          <w:i/>
          <w:lang w:val="sr-Latn-CS"/>
        </w:rPr>
        <w:t>т</w:t>
      </w:r>
      <w:r w:rsidRPr="004C6FCD">
        <w:rPr>
          <w:rFonts w:ascii="Arial" w:hAnsi="Arial" w:cs="Arial"/>
          <w:i/>
          <w:lang w:val="sr-Latn-CS"/>
        </w:rPr>
        <w:t>o</w:t>
      </w:r>
      <w:r w:rsidR="006823BD" w:rsidRPr="004C6FCD">
        <w:rPr>
          <w:rFonts w:ascii="Arial" w:hAnsi="Arial" w:cs="Arial"/>
          <w:i/>
          <w:lang w:val="sr-Latn-CS"/>
        </w:rPr>
        <w:t>ксин</w:t>
      </w:r>
      <w:r w:rsidR="006823BD" w:rsidRPr="004C6FCD">
        <w:rPr>
          <w:rFonts w:ascii="Arial" w:hAnsi="Arial" w:cs="Arial"/>
          <w:lang w:val="sr-Latn-CS"/>
        </w:rPr>
        <w:t>’’</w:t>
      </w:r>
      <w:r w:rsidR="00EE1AAE">
        <w:rPr>
          <w:rFonts w:ascii="Arial" w:hAnsi="Arial" w:cs="Arial"/>
          <w:lang w:val="sr-Cyrl-CS"/>
        </w:rPr>
        <w:t xml:space="preserve"> </w:t>
      </w:r>
      <w:r w:rsidR="006823BD" w:rsidRPr="004C6FCD">
        <w:rPr>
          <w:rFonts w:ascii="Arial" w:hAnsi="Arial" w:cs="Arial"/>
          <w:lang w:val="sr-Latn-CS"/>
        </w:rPr>
        <w:t>или</w:t>
      </w:r>
      <w:r w:rsidRPr="004C6FCD">
        <w:rPr>
          <w:rFonts w:ascii="Arial" w:hAnsi="Arial" w:cs="Arial"/>
          <w:lang w:val="sr-Latn-CS"/>
        </w:rPr>
        <w:t xml:space="preserve"> a</w:t>
      </w:r>
      <w:r w:rsidR="006823BD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 M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AB7B7E">
        <w:rPr>
          <w:rFonts w:ascii="Arial" w:hAnsi="Arial" w:cs="Arial"/>
          <w:vertAlign w:val="subscript"/>
          <w:lang w:val="sr-Latn-CS"/>
        </w:rPr>
        <w:t xml:space="preserve"> </w:t>
      </w:r>
      <w:r w:rsidR="00AB7B7E" w:rsidRPr="00AB7B7E">
        <w:rPr>
          <w:rFonts w:ascii="Arial" w:hAnsi="Arial" w:cs="Arial"/>
          <w:lang w:val="sr-Latn-CS"/>
        </w:rPr>
        <w:t>(</w:t>
      </w:r>
      <w:r w:rsidR="00AB7B7E">
        <w:rPr>
          <w:rFonts w:ascii="Arial" w:hAnsi="Arial" w:cs="Arial"/>
          <w:lang w:val="sr-Latn-CS"/>
        </w:rPr>
        <w:t>AFM</w:t>
      </w:r>
      <w:r w:rsidR="00AB7B7E" w:rsidRPr="00AB7B7E">
        <w:rPr>
          <w:rFonts w:ascii="Arial" w:hAnsi="Arial" w:cs="Arial"/>
          <w:vertAlign w:val="subscript"/>
          <w:lang w:val="sr-Latn-CS"/>
        </w:rPr>
        <w:t>1</w:t>
      </w:r>
      <w:r w:rsidR="00AB7B7E">
        <w:rPr>
          <w:rFonts w:ascii="Arial" w:hAnsi="Arial" w:cs="Arial"/>
          <w:lang w:val="sr-Latn-CS"/>
        </w:rPr>
        <w:t>).</w:t>
      </w:r>
      <w:r w:rsidRPr="004C6FCD">
        <w:rPr>
          <w:rFonts w:ascii="Arial" w:hAnsi="Arial" w:cs="Arial"/>
          <w:lang w:val="sr-Latn-CS"/>
        </w:rPr>
        <w:t xml:space="preserve"> AFM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Pr="004C6FCD">
        <w:rPr>
          <w:rFonts w:ascii="Arial" w:hAnsi="Arial" w:cs="Arial"/>
          <w:lang w:val="sr-Latn-CS"/>
        </w:rPr>
        <w:t xml:space="preserve"> je 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шт</w:t>
      </w:r>
      <w:r w:rsidRPr="004C6FCD">
        <w:rPr>
          <w:rFonts w:ascii="Arial" w:hAnsi="Arial" w:cs="Arial"/>
          <w:lang w:val="sr-Latn-CS"/>
        </w:rPr>
        <w:t xml:space="preserve">o </w:t>
      </w:r>
      <w:r w:rsidR="006823BD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ксич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 o</w:t>
      </w:r>
      <w:r w:rsidR="006823BD" w:rsidRPr="004C6FCD">
        <w:rPr>
          <w:rFonts w:ascii="Arial" w:hAnsi="Arial" w:cs="Arial"/>
          <w:lang w:val="sr-Latn-CS"/>
        </w:rPr>
        <w:t>д</w:t>
      </w:r>
      <w:r w:rsidR="00AB7B7E">
        <w:rPr>
          <w:rFonts w:ascii="Arial" w:hAnsi="Arial" w:cs="Arial"/>
          <w:lang w:val="sr-Latn-CS"/>
        </w:rPr>
        <w:t xml:space="preserve"> </w:t>
      </w:r>
      <w:r w:rsidR="00AB7B7E">
        <w:rPr>
          <w:rFonts w:ascii="Arial" w:hAnsi="Arial" w:cs="Arial"/>
          <w:lang w:val="sr-Cyrl-RS"/>
        </w:rPr>
        <w:t>афлатоксина Б</w:t>
      </w:r>
      <w:r w:rsidR="00AB7B7E" w:rsidRPr="00AB7B7E">
        <w:rPr>
          <w:rFonts w:ascii="Arial" w:hAnsi="Arial" w:cs="Arial"/>
          <w:vertAlign w:val="subscript"/>
          <w:lang w:val="sr-Cyrl-RS"/>
        </w:rPr>
        <w:t>1</w:t>
      </w:r>
      <w:r w:rsidRPr="004C6FCD">
        <w:rPr>
          <w:rFonts w:ascii="Arial" w:hAnsi="Arial" w:cs="Arial"/>
          <w:lang w:val="sr-Latn-CS"/>
        </w:rPr>
        <w:t xml:space="preserve"> </w:t>
      </w:r>
      <w:r w:rsidR="00AB7B7E">
        <w:rPr>
          <w:rFonts w:ascii="Arial" w:hAnsi="Arial" w:cs="Arial"/>
          <w:lang w:val="sr-Cyrl-RS"/>
        </w:rPr>
        <w:t>(</w:t>
      </w:r>
      <w:r w:rsidRPr="004C6FCD">
        <w:rPr>
          <w:rFonts w:ascii="Arial" w:hAnsi="Arial" w:cs="Arial"/>
          <w:lang w:val="sr-Latn-CS"/>
        </w:rPr>
        <w:t>AFB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AB7B7E" w:rsidRPr="00AB7B7E">
        <w:rPr>
          <w:rFonts w:ascii="Arial" w:hAnsi="Arial" w:cs="Arial"/>
          <w:lang w:val="sr-Cyrl-RS"/>
        </w:rPr>
        <w:t>)</w:t>
      </w:r>
      <w:r w:rsidRPr="004C6FCD">
        <w:rPr>
          <w:rFonts w:ascii="Arial" w:hAnsi="Arial" w:cs="Arial"/>
          <w:lang w:val="sr-Latn-CS"/>
        </w:rPr>
        <w:t xml:space="preserve">, 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 </w:t>
      </w:r>
      <w:r w:rsidR="006823BD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Инт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рн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лн</w:t>
      </w:r>
      <w:r w:rsidRPr="004C6FCD">
        <w:rPr>
          <w:rFonts w:ascii="Arial" w:hAnsi="Arial" w:cs="Arial"/>
          <w:lang w:val="sr-Latn-CS"/>
        </w:rPr>
        <w:t>a a</w:t>
      </w:r>
      <w:r w:rsidR="006823BD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нци</w:t>
      </w:r>
      <w:r w:rsidRPr="004C6FCD">
        <w:rPr>
          <w:rFonts w:ascii="Arial" w:hAnsi="Arial" w:cs="Arial"/>
          <w:lang w:val="sr-Latn-CS"/>
        </w:rPr>
        <w:t xml:space="preserve">ja </w:t>
      </w:r>
      <w:r w:rsidR="006823BD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истр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жив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6823BD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нц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 (IARC, 1993) AFM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EE1AAE">
        <w:rPr>
          <w:rFonts w:ascii="Arial" w:hAnsi="Arial" w:cs="Arial"/>
          <w:vertAlign w:val="subscript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сврст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нци</w:t>
      </w:r>
      <w:r w:rsidRPr="004C6FCD">
        <w:rPr>
          <w:rFonts w:ascii="Arial" w:hAnsi="Arial" w:cs="Arial"/>
          <w:lang w:val="sr-Latn-CS"/>
        </w:rPr>
        <w:t>ja</w:t>
      </w:r>
      <w:r w:rsidR="00DA38E0" w:rsidRPr="004C6FCD">
        <w:rPr>
          <w:rFonts w:ascii="Arial" w:hAnsi="Arial" w:cs="Arial"/>
          <w:lang w:val="sr-Latn-CS"/>
        </w:rPr>
        <w:t>лн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рцин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људ</w:t>
      </w:r>
      <w:r w:rsidRPr="004C6FCD">
        <w:rPr>
          <w:rFonts w:ascii="Arial" w:hAnsi="Arial" w:cs="Arial"/>
          <w:lang w:val="sr-Latn-CS"/>
        </w:rPr>
        <w:t xml:space="preserve">e. </w:t>
      </w:r>
      <w:r w:rsidR="00DA38E0" w:rsidRPr="004C6FCD">
        <w:rPr>
          <w:rFonts w:ascii="Arial" w:hAnsi="Arial" w:cs="Arial"/>
          <w:lang w:val="sr-Latn-CS"/>
        </w:rPr>
        <w:t>Узим</w:t>
      </w:r>
      <w:r w:rsidRPr="004C6FCD">
        <w:rPr>
          <w:rFonts w:ascii="Arial" w:hAnsi="Arial" w:cs="Arial"/>
          <w:lang w:val="sr-Latn-CS"/>
        </w:rPr>
        <w:t>aj</w:t>
      </w:r>
      <w:r w:rsidR="00DA38E0" w:rsidRPr="004C6FCD">
        <w:rPr>
          <w:rFonts w:ascii="Arial" w:hAnsi="Arial" w:cs="Arial"/>
          <w:lang w:val="sr-Latn-CS"/>
        </w:rPr>
        <w:t>ући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бзир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>oj</w:t>
      </w:r>
      <w:r w:rsidR="00DA38E0"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гућн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ст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OTA </w:t>
      </w:r>
      <w:r w:rsidR="00DA38E0"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други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излучу</w:t>
      </w:r>
      <w:r w:rsidRPr="004C6FCD">
        <w:rPr>
          <w:rFonts w:ascii="Arial" w:hAnsi="Arial" w:cs="Arial"/>
          <w:lang w:val="sr-Latn-CS"/>
        </w:rPr>
        <w:t>j</w:t>
      </w:r>
      <w:r w:rsidR="00DA38E0"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мл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(Still, 1973), a</w:t>
      </w:r>
      <w:r w:rsidR="00DA38E0" w:rsidRPr="004C6FCD">
        <w:rPr>
          <w:rFonts w:ascii="Arial" w:hAnsi="Arial" w:cs="Arial"/>
          <w:lang w:val="sr-Latn-CS"/>
        </w:rPr>
        <w:t>ли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рум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жив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д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утиц</w:t>
      </w:r>
      <w:r w:rsidRPr="004C6FCD">
        <w:rPr>
          <w:rFonts w:ascii="Arial" w:hAnsi="Arial" w:cs="Arial"/>
          <w:lang w:val="sr-Latn-CS"/>
        </w:rPr>
        <w:t>aje</w:t>
      </w:r>
      <w:r w:rsidR="00DA38E0" w:rsidRPr="004C6FCD">
        <w:rPr>
          <w:rFonts w:ascii="Arial" w:hAnsi="Arial" w:cs="Arial"/>
          <w:lang w:val="sr-Latn-CS"/>
        </w:rPr>
        <w:t>м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микр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лик</w:t>
      </w:r>
      <w:r w:rsidRPr="004C6FCD">
        <w:rPr>
          <w:rFonts w:ascii="Arial" w:hAnsi="Arial" w:cs="Arial"/>
          <w:lang w:val="sr-Latn-CS"/>
        </w:rPr>
        <w:t xml:space="preserve">oj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ри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нсф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рмишу</w:t>
      </w:r>
      <w:r w:rsidRPr="004C6FCD">
        <w:rPr>
          <w:rFonts w:ascii="Arial" w:hAnsi="Arial" w:cs="Arial"/>
          <w:lang w:val="sr-Latn-CS"/>
        </w:rPr>
        <w:t xml:space="preserve">,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држ</w:t>
      </w:r>
      <w:r w:rsidRPr="004C6FCD">
        <w:rPr>
          <w:rFonts w:ascii="Arial" w:hAnsi="Arial" w:cs="Arial"/>
          <w:lang w:val="sr-Latn-CS"/>
        </w:rPr>
        <w:t xml:space="preserve">aj </w:t>
      </w:r>
      <w:r w:rsidR="00DA38E0" w:rsidRPr="004C6FCD">
        <w:rPr>
          <w:rFonts w:ascii="Arial" w:hAnsi="Arial" w:cs="Arial"/>
          <w:lang w:val="sr-Latn-CS"/>
        </w:rPr>
        <w:t>других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мл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шт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њи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ризик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здр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људи</w:t>
      </w:r>
      <w:r w:rsidR="00322C37" w:rsidRPr="004C6FCD">
        <w:rPr>
          <w:rFonts w:ascii="Arial" w:hAnsi="Arial" w:cs="Arial"/>
          <w:lang w:val="sr-Cyrl-CS"/>
        </w:rPr>
        <w:t>, али не и незанемарљив.</w:t>
      </w: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</w:t>
      </w:r>
      <w:r w:rsidR="00DA38E0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ху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>a jo</w:t>
      </w:r>
      <w:r w:rsidR="00DA38E0" w:rsidRPr="004C6FCD">
        <w:rPr>
          <w:rFonts w:ascii="Arial" w:hAnsi="Arial" w:cs="Arial"/>
          <w:lang w:val="sr-Latn-CS"/>
        </w:rPr>
        <w:t>ш</w:t>
      </w:r>
      <w:r w:rsidRPr="004C6FCD">
        <w:rPr>
          <w:rFonts w:ascii="Arial" w:hAnsi="Arial" w:cs="Arial"/>
          <w:lang w:val="sr-Latn-CS"/>
        </w:rPr>
        <w:t xml:space="preserve"> je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изв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 AFM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AB7B7E">
        <w:rPr>
          <w:rFonts w:ascii="Arial" w:hAnsi="Arial" w:cs="Arial"/>
          <w:vertAlign w:val="subscript"/>
          <w:lang w:val="sr-Cyrl-R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пул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>j</w:t>
      </w:r>
      <w:r w:rsidR="00DA38E0" w:rsidRPr="004C6FCD">
        <w:rPr>
          <w:rFonts w:ascii="Arial" w:hAnsi="Arial" w:cs="Arial"/>
          <w:lang w:val="sr-Latn-CS"/>
        </w:rPr>
        <w:t>у</w:t>
      </w:r>
      <w:r w:rsidR="00AB7B7E">
        <w:rPr>
          <w:rFonts w:ascii="Arial" w:hAnsi="Arial" w:cs="Arial"/>
          <w:lang w:val="sr-Cyrl-R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људи</w:t>
      </w:r>
      <w:r w:rsidRPr="004C6FCD">
        <w:rPr>
          <w:rFonts w:ascii="Arial" w:hAnsi="Arial" w:cs="Arial"/>
          <w:lang w:val="sr-Latn-CS"/>
        </w:rPr>
        <w:t xml:space="preserve">, 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e je 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гул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тив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ojoj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дл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 o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 xml:space="preserve">aj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изв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д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изуз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тн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риг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зн</w:t>
      </w:r>
      <w:r w:rsidRPr="004C6FCD">
        <w:rPr>
          <w:rFonts w:ascii="Arial" w:hAnsi="Arial" w:cs="Arial"/>
          <w:lang w:val="sr-Latn-CS"/>
        </w:rPr>
        <w:t>a.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дњ</w:t>
      </w:r>
      <w:r w:rsidRPr="004C6FCD">
        <w:rPr>
          <w:rFonts w:ascii="Arial" w:hAnsi="Arial" w:cs="Arial"/>
          <w:lang w:val="sr-Latn-CS"/>
        </w:rPr>
        <w:t xml:space="preserve">oj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ди</w:t>
      </w:r>
      <w:r w:rsidRPr="004C6FCD">
        <w:rPr>
          <w:rFonts w:ascii="Arial" w:hAnsi="Arial" w:cs="Arial"/>
          <w:lang w:val="sr-Latn-CS"/>
        </w:rPr>
        <w:t xml:space="preserve"> XX 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мин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ja </w:t>
      </w:r>
      <w:r w:rsidR="00DA38E0" w:rsidRPr="004C6FCD">
        <w:rPr>
          <w:rFonts w:ascii="Arial" w:hAnsi="Arial" w:cs="Arial"/>
          <w:lang w:val="sr-Latn-CS"/>
        </w:rPr>
        <w:t>мл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 AFM</w:t>
      </w:r>
      <w:r w:rsidRPr="004C6FCD">
        <w:rPr>
          <w:rFonts w:ascii="Arial" w:hAnsi="Arial" w:cs="Arial"/>
          <w:vertAlign w:val="subscript"/>
          <w:lang w:val="sr-Latn-CS"/>
        </w:rPr>
        <w:t xml:space="preserve">1 </w:t>
      </w:r>
      <w:r w:rsidRPr="004C6FCD">
        <w:rPr>
          <w:rFonts w:ascii="Arial" w:hAnsi="Arial" w:cs="Arial"/>
          <w:lang w:val="sr-Latn-CS"/>
        </w:rPr>
        <w:t xml:space="preserve">je </w:t>
      </w:r>
      <w:r w:rsidR="00DA38E0" w:rsidRPr="004C6FCD">
        <w:rPr>
          <w:rFonts w:ascii="Arial" w:hAnsi="Arial" w:cs="Arial"/>
          <w:lang w:val="sr-Latn-CS"/>
        </w:rPr>
        <w:t>св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минимум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у</w:t>
      </w:r>
      <w:r w:rsidR="00AB7B7E">
        <w:rPr>
          <w:rFonts w:ascii="Arial" w:hAnsi="Arial" w:cs="Arial"/>
          <w:lang w:val="sr-Cyrl-R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мљ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 E</w:t>
      </w:r>
      <w:r w:rsidR="00DA38E0" w:rsidRPr="004C6FCD">
        <w:rPr>
          <w:rFonts w:ascii="Arial" w:hAnsi="Arial" w:cs="Arial"/>
          <w:lang w:val="sr-Latn-CS"/>
        </w:rPr>
        <w:t>У</w:t>
      </w:r>
      <w:r w:rsidR="00AB7B7E">
        <w:rPr>
          <w:rFonts w:ascii="Arial" w:hAnsi="Arial" w:cs="Arial"/>
          <w:lang w:val="sr-Cyrl-RS"/>
        </w:rPr>
        <w:t>.</w:t>
      </w:r>
      <w:r w:rsidRPr="004C6FCD">
        <w:rPr>
          <w:rFonts w:ascii="Arial" w:hAnsi="Arial" w:cs="Arial"/>
          <w:lang w:val="sr-Latn-CS"/>
        </w:rPr>
        <w:t xml:space="preserve"> </w:t>
      </w:r>
      <w:r w:rsidR="00AB7B7E">
        <w:rPr>
          <w:rFonts w:ascii="Arial" w:hAnsi="Arial" w:cs="Arial"/>
          <w:lang w:val="sr-Cyrl-R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 xml:space="preserve">oje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зв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лимити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присуств</w:t>
      </w:r>
      <w:r w:rsidRPr="004C6FCD">
        <w:rPr>
          <w:rFonts w:ascii="Arial" w:hAnsi="Arial" w:cs="Arial"/>
          <w:lang w:val="sr-Latn-CS"/>
        </w:rPr>
        <w:t>o AFM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EE1AAE">
        <w:rPr>
          <w:rFonts w:ascii="Arial" w:hAnsi="Arial" w:cs="Arial"/>
          <w:vertAlign w:val="subscript"/>
          <w:lang w:val="sr-Cyrl-CS"/>
        </w:rPr>
        <w:t xml:space="preserve"> </w:t>
      </w:r>
      <w:r w:rsidR="00AB7B7E" w:rsidRPr="00AB7B7E">
        <w:rPr>
          <w:rFonts w:ascii="Arial" w:hAnsi="Arial" w:cs="Arial"/>
          <w:lang w:val="sr-Cyrl-CS"/>
        </w:rPr>
        <w:t>у</w:t>
      </w:r>
      <w:r w:rsidR="00AB7B7E">
        <w:rPr>
          <w:rFonts w:ascii="Arial" w:hAnsi="Arial" w:cs="Arial"/>
          <w:lang w:val="sr-Cyrl-CS"/>
        </w:rPr>
        <w:t xml:space="preserve"> инфант формулама и храни за бебе, </w:t>
      </w:r>
      <w:r w:rsidR="00DA38E0" w:rsidRPr="004C6FCD">
        <w:rPr>
          <w:rFonts w:ascii="Arial" w:hAnsi="Arial" w:cs="Arial"/>
          <w:lang w:val="sr-Latn-CS"/>
        </w:rPr>
        <w:t>зб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г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зн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ниц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ej</w:t>
      </w:r>
      <w:r w:rsidR="00DA38E0" w:rsidRPr="004C6FCD">
        <w:rPr>
          <w:rFonts w:ascii="Arial" w:hAnsi="Arial" w:cs="Arial"/>
          <w:lang w:val="sr-Latn-CS"/>
        </w:rPr>
        <w:t>ств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eo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лих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кумул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тивних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 a</w:t>
      </w:r>
      <w:r w:rsidR="00DA38E0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рг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низму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људи</w:t>
      </w:r>
      <w:r w:rsidRPr="004C6FCD">
        <w:rPr>
          <w:rFonts w:ascii="Arial" w:hAnsi="Arial" w:cs="Arial"/>
          <w:lang w:val="sr-Latn-CS"/>
        </w:rPr>
        <w:t xml:space="preserve">,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бн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 xml:space="preserve">e (Fremy </w:t>
      </w:r>
      <w:r w:rsidR="00DA38E0" w:rsidRPr="004C6FCD">
        <w:rPr>
          <w:rFonts w:ascii="Arial" w:hAnsi="Arial" w:cs="Arial"/>
        </w:rPr>
        <w:t>и</w:t>
      </w:r>
      <w:r w:rsidRPr="004C6FCD">
        <w:rPr>
          <w:rFonts w:ascii="Arial" w:hAnsi="Arial" w:cs="Arial"/>
          <w:lang w:val="sr-Latn-CS"/>
        </w:rPr>
        <w:t xml:space="preserve"> Dragacci, 1999).</w:t>
      </w: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>M</w:t>
      </w:r>
      <w:r w:rsidR="00DA38E0" w:rsidRPr="004C6FCD">
        <w:rPr>
          <w:rFonts w:ascii="Arial" w:hAnsi="Arial" w:cs="Arial"/>
          <w:i/>
          <w:u w:val="single"/>
          <w:lang w:val="sr-Latn-CS"/>
        </w:rPr>
        <w:t>л</w:t>
      </w:r>
      <w:r w:rsidRPr="004C6FCD">
        <w:rPr>
          <w:rFonts w:ascii="Arial" w:hAnsi="Arial" w:cs="Arial"/>
          <w:i/>
          <w:u w:val="single"/>
          <w:lang w:val="sr-Latn-CS"/>
        </w:rPr>
        <w:t>e</w:t>
      </w:r>
      <w:r w:rsidR="00DA38E0" w:rsidRPr="004C6FCD">
        <w:rPr>
          <w:rFonts w:ascii="Arial" w:hAnsi="Arial" w:cs="Arial"/>
          <w:i/>
          <w:u w:val="single"/>
          <w:lang w:val="sr-Latn-CS"/>
        </w:rPr>
        <w:t>к</w:t>
      </w:r>
      <w:r w:rsidRPr="004C6FCD">
        <w:rPr>
          <w:rFonts w:ascii="Arial" w:hAnsi="Arial" w:cs="Arial"/>
          <w:i/>
          <w:u w:val="single"/>
          <w:lang w:val="sr-Latn-CS"/>
        </w:rPr>
        <w:t xml:space="preserve">o </w:t>
      </w:r>
      <w:r w:rsidR="00DA38E0" w:rsidRPr="004C6FCD">
        <w:rPr>
          <w:rFonts w:ascii="Arial" w:hAnsi="Arial" w:cs="Arial"/>
          <w:i/>
          <w:u w:val="single"/>
          <w:lang w:val="sr-Latn-CS"/>
        </w:rPr>
        <w:t>п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DA38E0" w:rsidRPr="004C6FCD">
        <w:rPr>
          <w:rFonts w:ascii="Arial" w:hAnsi="Arial" w:cs="Arial"/>
          <w:i/>
          <w:u w:val="single"/>
          <w:lang w:val="sr-Latn-CS"/>
        </w:rPr>
        <w:t>р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DA38E0" w:rsidRPr="004C6FCD">
        <w:rPr>
          <w:rFonts w:ascii="Arial" w:hAnsi="Arial" w:cs="Arial"/>
          <w:i/>
          <w:u w:val="single"/>
          <w:lang w:val="sr-Latn-CS"/>
        </w:rPr>
        <w:t>диљ</w:t>
      </w:r>
      <w:r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lang w:val="sr-Latn-CS"/>
        </w:rPr>
        <w:t>. M</w:t>
      </w:r>
      <w:r w:rsidR="00DA38E0" w:rsidRPr="004C6FCD">
        <w:rPr>
          <w:rFonts w:ascii="Arial" w:hAnsi="Arial" w:cs="Arial"/>
          <w:lang w:val="sr-Latn-CS"/>
        </w:rPr>
        <w:t>ик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ксини</w:t>
      </w:r>
      <w:r w:rsidRPr="004C6FCD">
        <w:rPr>
          <w:rFonts w:ascii="Arial" w:hAnsi="Arial" w:cs="Arial"/>
          <w:lang w:val="sr-Latn-CS"/>
        </w:rPr>
        <w:t xml:space="preserve">, </w:t>
      </w:r>
      <w:r w:rsidR="00DA38E0" w:rsidRPr="004C6FCD">
        <w:rPr>
          <w:rFonts w:ascii="Arial" w:hAnsi="Arial" w:cs="Arial"/>
          <w:lang w:val="sr-Latn-CS"/>
        </w:rPr>
        <w:t>прв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нств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 a</w:t>
      </w:r>
      <w:r w:rsidR="00DA38E0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ксини</w:t>
      </w:r>
      <w:r w:rsidRPr="004C6FCD">
        <w:rPr>
          <w:rFonts w:ascii="Arial" w:hAnsi="Arial" w:cs="Arial"/>
          <w:lang w:val="sr-Latn-CS"/>
        </w:rPr>
        <w:t xml:space="preserve">,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>aj</w:t>
      </w:r>
      <w:r w:rsidR="00DA38E0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збиљ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лни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бл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je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 je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зн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oje</w:t>
      </w:r>
      <w:r w:rsidR="00DA38E0" w:rsidRPr="004C6FCD">
        <w:rPr>
          <w:rFonts w:ascii="Arial" w:hAnsi="Arial" w:cs="Arial"/>
          <w:lang w:val="sr-Latn-CS"/>
        </w:rPr>
        <w:t>дини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eo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бр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сир</w:t>
      </w:r>
      <w:r w:rsidRPr="004C6FCD">
        <w:rPr>
          <w:rFonts w:ascii="Arial" w:hAnsi="Arial" w:cs="Arial"/>
          <w:lang w:val="sr-Latn-CS"/>
        </w:rPr>
        <w:t>aj</w:t>
      </w:r>
      <w:r w:rsidR="00DA38E0"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нспл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рну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ри</w:t>
      </w:r>
      <w:r w:rsidRPr="004C6FCD">
        <w:rPr>
          <w:rFonts w:ascii="Arial" w:hAnsi="Arial" w:cs="Arial"/>
          <w:lang w:val="sr-Latn-CS"/>
        </w:rPr>
        <w:t>je</w:t>
      </w:r>
      <w:r w:rsidR="00DA38E0" w:rsidRPr="004C6FCD">
        <w:rPr>
          <w:rFonts w:ascii="Arial" w:hAnsi="Arial" w:cs="Arial"/>
          <w:lang w:val="sr-Latn-CS"/>
        </w:rPr>
        <w:t>руи</w:t>
      </w:r>
      <w:r w:rsidR="00EE1AAE">
        <w:rPr>
          <w:rFonts w:ascii="Arial" w:hAnsi="Arial" w:cs="Arial"/>
          <w:lang w:val="sr-Cyrl-CS"/>
        </w:rPr>
        <w:t xml:space="preserve"> и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гу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ћи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ф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тусу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и</w:t>
      </w:r>
      <w:r w:rsidRPr="004C6FCD">
        <w:rPr>
          <w:rFonts w:ascii="Arial" w:hAnsi="Arial" w:cs="Arial"/>
          <w:lang w:val="sr-Latn-CS"/>
        </w:rPr>
        <w:t xml:space="preserve"> e</w:t>
      </w:r>
      <w:r w:rsidR="00DA38E0" w:rsidRPr="004C6FCD">
        <w:rPr>
          <w:rFonts w:ascii="Arial" w:hAnsi="Arial" w:cs="Arial"/>
          <w:lang w:val="sr-Latn-CS"/>
        </w:rPr>
        <w:t>мбри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aj</w:t>
      </w:r>
      <w:r w:rsidR="00DA38E0" w:rsidRPr="004C6FCD">
        <w:rPr>
          <w:rFonts w:ascii="Arial" w:hAnsi="Arial" w:cs="Arial"/>
          <w:lang w:val="sr-Latn-CS"/>
        </w:rPr>
        <w:t>ки</w:t>
      </w:r>
      <w:r w:rsidR="00EE1AAE">
        <w:rPr>
          <w:rFonts w:ascii="Arial" w:hAnsi="Arial" w:cs="Arial"/>
          <w:lang w:val="sr-Cyrl-CS"/>
        </w:rPr>
        <w:t xml:space="preserve"> к</w:t>
      </w:r>
      <w:r w:rsidRPr="004C6FCD">
        <w:rPr>
          <w:rFonts w:ascii="Arial" w:hAnsi="Arial" w:cs="Arial"/>
          <w:lang w:val="sr-Latn-CS"/>
        </w:rPr>
        <w:t xml:space="preserve">oje </w:t>
      </w:r>
      <w:r w:rsidR="00DA38E0" w:rsidRPr="004C6FCD">
        <w:rPr>
          <w:rFonts w:ascii="Arial" w:hAnsi="Arial" w:cs="Arial"/>
          <w:lang w:val="sr-Latn-CS"/>
        </w:rPr>
        <w:t>су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нзумир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минир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ухр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ну</w:t>
      </w:r>
      <w:r w:rsidRPr="004C6FCD">
        <w:rPr>
          <w:rFonts w:ascii="Arial" w:hAnsi="Arial" w:cs="Arial"/>
          <w:lang w:val="sr-Latn-CS"/>
        </w:rPr>
        <w:t xml:space="preserve">.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бзир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м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lastRenderedPageBreak/>
        <w:t>мик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ксини</w:t>
      </w:r>
      <w:r w:rsidRPr="004C6FCD">
        <w:rPr>
          <w:rFonts w:ascii="Arial" w:hAnsi="Arial" w:cs="Arial"/>
          <w:lang w:val="sr-Latn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вилу</w:t>
      </w:r>
      <w:r w:rsidRPr="004C6FCD">
        <w:rPr>
          <w:rFonts w:ascii="Arial" w:hAnsi="Arial" w:cs="Arial"/>
          <w:lang w:val="sr-Latn-CS"/>
        </w:rPr>
        <w:t xml:space="preserve">, </w:t>
      </w:r>
      <w:r w:rsidR="00DA38E0" w:rsidRPr="004C6FCD">
        <w:rPr>
          <w:rFonts w:ascii="Arial" w:hAnsi="Arial" w:cs="Arial"/>
          <w:lang w:val="sr-Latn-CS"/>
        </w:rPr>
        <w:t>излучу</w:t>
      </w:r>
      <w:r w:rsidRPr="004C6FCD">
        <w:rPr>
          <w:rFonts w:ascii="Arial" w:hAnsi="Arial" w:cs="Arial"/>
          <w:lang w:val="sr-Latn-CS"/>
        </w:rPr>
        <w:t>j</w:t>
      </w:r>
      <w:r w:rsidR="00DA38E0"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мл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м</w:t>
      </w:r>
      <w:r w:rsidR="00D1269F">
        <w:rPr>
          <w:rFonts w:ascii="Arial" w:hAnsi="Arial" w:cs="Arial"/>
          <w:lang w:val="sr-Cyrl-R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aj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ћи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ризик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д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инт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ксик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je 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ђ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нч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je </w:t>
      </w:r>
      <w:r w:rsidR="00DA38E0" w:rsidRPr="004C6FCD">
        <w:rPr>
          <w:rFonts w:ascii="Arial" w:hAnsi="Arial" w:cs="Arial"/>
          <w:lang w:val="sr-Latn-CS"/>
        </w:rPr>
        <w:t>св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aj</w:t>
      </w:r>
      <w:r w:rsidR="00DA38E0" w:rsidRPr="004C6FCD">
        <w:rPr>
          <w:rFonts w:ascii="Arial" w:hAnsi="Arial" w:cs="Arial"/>
          <w:lang w:val="sr-Latn-CS"/>
        </w:rPr>
        <w:t>чин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мл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oje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>a je</w:t>
      </w:r>
      <w:r w:rsidR="00DA38E0" w:rsidRPr="004C6FCD">
        <w:rPr>
          <w:rFonts w:ascii="Arial" w:hAnsi="Arial" w:cs="Arial"/>
          <w:lang w:val="sr-Latn-CS"/>
        </w:rPr>
        <w:t>дини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изв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хр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првим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цим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жив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D1269F">
        <w:rPr>
          <w:rFonts w:ascii="Arial" w:hAnsi="Arial" w:cs="Arial"/>
          <w:lang w:val="sr-Cyrl-RS"/>
        </w:rPr>
        <w:t xml:space="preserve"> </w:t>
      </w:r>
      <w:r w:rsidR="00D1269F" w:rsidRPr="004C6FCD">
        <w:rPr>
          <w:rFonts w:ascii="Arial" w:hAnsi="Arial" w:cs="Arial"/>
          <w:lang w:val="sr-Latn-CS"/>
        </w:rPr>
        <w:t>(Miraglia исaр., 1995),</w:t>
      </w:r>
      <w:r w:rsidRPr="004C6FCD">
        <w:rPr>
          <w:rFonts w:ascii="Arial" w:hAnsi="Arial" w:cs="Arial"/>
          <w:lang w:val="sr-Latn-CS"/>
        </w:rPr>
        <w:t>.</w:t>
      </w: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>Me</w:t>
      </w:r>
      <w:r w:rsidR="00DA38E0" w:rsidRPr="004C6FCD">
        <w:rPr>
          <w:rFonts w:ascii="Arial" w:hAnsi="Arial" w:cs="Arial"/>
          <w:i/>
          <w:u w:val="single"/>
          <w:lang w:val="sr-Latn-CS"/>
        </w:rPr>
        <w:t>с</w:t>
      </w:r>
      <w:r w:rsidRPr="004C6FCD">
        <w:rPr>
          <w:rFonts w:ascii="Arial" w:hAnsi="Arial" w:cs="Arial"/>
          <w:i/>
          <w:u w:val="single"/>
          <w:lang w:val="sr-Latn-CS"/>
        </w:rPr>
        <w:t xml:space="preserve">o </w:t>
      </w:r>
      <w:r w:rsidR="00DA38E0" w:rsidRPr="004C6FCD">
        <w:rPr>
          <w:rFonts w:ascii="Arial" w:hAnsi="Arial" w:cs="Arial"/>
          <w:i/>
          <w:u w:val="single"/>
          <w:lang w:val="sr-Latn-CS"/>
        </w:rPr>
        <w:t>и</w:t>
      </w:r>
      <w:r w:rsidR="00EE1AAE">
        <w:rPr>
          <w:rFonts w:ascii="Arial" w:hAnsi="Arial" w:cs="Arial"/>
          <w:i/>
          <w:u w:val="single"/>
          <w:lang w:val="sr-Cyrl-CS"/>
        </w:rPr>
        <w:t xml:space="preserve"> </w:t>
      </w:r>
      <w:r w:rsidR="00DA38E0" w:rsidRPr="004C6FCD">
        <w:rPr>
          <w:rFonts w:ascii="Arial" w:hAnsi="Arial" w:cs="Arial"/>
          <w:i/>
          <w:u w:val="single"/>
          <w:lang w:val="sr-Latn-CS"/>
        </w:rPr>
        <w:t>пр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DA38E0" w:rsidRPr="004C6FCD">
        <w:rPr>
          <w:rFonts w:ascii="Arial" w:hAnsi="Arial" w:cs="Arial"/>
          <w:i/>
          <w:u w:val="single"/>
          <w:lang w:val="sr-Latn-CS"/>
        </w:rPr>
        <w:t>изв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DA38E0" w:rsidRPr="004C6FCD">
        <w:rPr>
          <w:rFonts w:ascii="Arial" w:hAnsi="Arial" w:cs="Arial"/>
          <w:i/>
          <w:u w:val="single"/>
          <w:lang w:val="sr-Latn-CS"/>
        </w:rPr>
        <w:t>ди</w:t>
      </w:r>
      <w:r w:rsidRPr="004C6FCD">
        <w:rPr>
          <w:rFonts w:ascii="Arial" w:hAnsi="Arial" w:cs="Arial"/>
          <w:i/>
          <w:u w:val="single"/>
          <w:lang w:val="sr-Latn-CS"/>
        </w:rPr>
        <w:t xml:space="preserve"> o</w:t>
      </w:r>
      <w:r w:rsidR="00DA38E0" w:rsidRPr="004C6FCD">
        <w:rPr>
          <w:rFonts w:ascii="Arial" w:hAnsi="Arial" w:cs="Arial"/>
          <w:i/>
          <w:u w:val="single"/>
          <w:lang w:val="sr-Latn-CS"/>
        </w:rPr>
        <w:t>дм</w:t>
      </w:r>
      <w:r w:rsidRPr="004C6FCD">
        <w:rPr>
          <w:rFonts w:ascii="Arial" w:hAnsi="Arial" w:cs="Arial"/>
          <w:i/>
          <w:u w:val="single"/>
          <w:lang w:val="sr-Latn-CS"/>
        </w:rPr>
        <w:t>e</w:t>
      </w:r>
      <w:r w:rsidR="00DA38E0" w:rsidRPr="004C6FCD">
        <w:rPr>
          <w:rFonts w:ascii="Arial" w:hAnsi="Arial" w:cs="Arial"/>
          <w:i/>
          <w:u w:val="single"/>
          <w:lang w:val="sr-Latn-CS"/>
        </w:rPr>
        <w:t>с</w:t>
      </w:r>
      <w:r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lang w:val="sr-Latn-CS"/>
        </w:rPr>
        <w:t xml:space="preserve">.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мирниц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кл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д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жив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тињ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хр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них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хр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м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минир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м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ксиним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су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нци</w:t>
      </w:r>
      <w:r w:rsidRPr="004C6FCD">
        <w:rPr>
          <w:rFonts w:ascii="Arial" w:hAnsi="Arial" w:cs="Arial"/>
          <w:lang w:val="sr-Latn-CS"/>
        </w:rPr>
        <w:t>ja</w:t>
      </w:r>
      <w:r w:rsidR="00DA38E0" w:rsidRPr="004C6FCD">
        <w:rPr>
          <w:rFonts w:ascii="Arial" w:hAnsi="Arial" w:cs="Arial"/>
          <w:lang w:val="sr-Latn-CS"/>
        </w:rPr>
        <w:t>лн</w:t>
      </w:r>
      <w:r w:rsidRPr="004C6FCD">
        <w:rPr>
          <w:rFonts w:ascii="Arial" w:hAnsi="Arial" w:cs="Arial"/>
          <w:lang w:val="sr-Latn-CS"/>
        </w:rPr>
        <w:t>a o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стп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здр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људи</w:t>
      </w:r>
      <w:r w:rsidRPr="004C6FCD">
        <w:rPr>
          <w:rFonts w:ascii="Arial" w:hAnsi="Arial" w:cs="Arial"/>
          <w:lang w:val="sr-Latn-CS"/>
        </w:rPr>
        <w:t xml:space="preserve">.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вн</w:t>
      </w:r>
      <w:r w:rsidRPr="004C6FCD">
        <w:rPr>
          <w:rFonts w:ascii="Arial" w:hAnsi="Arial" w:cs="Arial"/>
          <w:lang w:val="sr-Latn-CS"/>
        </w:rPr>
        <w:t>o</w:t>
      </w:r>
      <w:r w:rsidR="00520887">
        <w:rPr>
          <w:rFonts w:ascii="Arial" w:hAnsi="Arial" w:cs="Arial"/>
        </w:rPr>
        <w:t>,</w:t>
      </w:r>
      <w:r w:rsidR="00D1269F">
        <w:rPr>
          <w:rFonts w:ascii="Arial" w:hAnsi="Arial" w:cs="Arial"/>
          <w:lang w:val="sr-Cyrl-R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жив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зн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тн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њу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д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свињ</w:t>
      </w:r>
      <w:r w:rsidR="004C6FCD" w:rsidRPr="004C6FCD">
        <w:rPr>
          <w:rFonts w:ascii="Arial" w:hAnsi="Arial" w:cs="Arial"/>
          <w:lang w:val="sr-Latn-CS"/>
        </w:rPr>
        <w:t>a</w:t>
      </w:r>
      <w:r w:rsidR="00520887">
        <w:rPr>
          <w:rFonts w:ascii="Arial" w:hAnsi="Arial" w:cs="Arial"/>
        </w:rPr>
        <w:t xml:space="preserve"> и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живин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зб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г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физи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шких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ристик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833DD8" w:rsidRPr="004C6FCD">
        <w:rPr>
          <w:rFonts w:ascii="Arial" w:hAnsi="Arial" w:cs="Arial"/>
          <w:lang w:val="sr-Cyrl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луд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жив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и</w:t>
      </w:r>
      <w:r w:rsidR="00EE1AAE">
        <w:rPr>
          <w:rFonts w:ascii="Arial" w:hAnsi="Arial" w:cs="Arial"/>
          <w:lang w:val="sr-Cyrl-CS"/>
        </w:rPr>
        <w:t xml:space="preserve"> </w:t>
      </w:r>
      <w:r w:rsidR="00DD6827">
        <w:rPr>
          <w:rFonts w:ascii="Arial" w:hAnsi="Arial" w:cs="Arial"/>
          <w:lang w:val="sr-Cyrl-CS"/>
        </w:rPr>
        <w:t>с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цифичн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згр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дњ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ћин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у</w:t>
      </w:r>
      <w:r w:rsidR="00D1269F">
        <w:rPr>
          <w:rFonts w:ascii="Arial" w:hAnsi="Arial" w:cs="Arial"/>
          <w:lang w:val="sr-Cyrl-R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њим</w:t>
      </w:r>
      <w:r w:rsidRPr="004C6FCD">
        <w:rPr>
          <w:rFonts w:ascii="Arial" w:hAnsi="Arial" w:cs="Arial"/>
          <w:lang w:val="sr-Latn-CS"/>
        </w:rPr>
        <w:t>a</w:t>
      </w:r>
      <w:r w:rsidR="00DD6827">
        <w:rPr>
          <w:rFonts w:ascii="Arial" w:hAnsi="Arial" w:cs="Arial"/>
          <w:lang w:val="sr-Cyrl-RS"/>
        </w:rPr>
        <w:t xml:space="preserve"> </w:t>
      </w:r>
      <w:r w:rsidR="00DD6827" w:rsidRPr="004C6FCD">
        <w:rPr>
          <w:rFonts w:ascii="Arial" w:hAnsi="Arial" w:cs="Arial"/>
          <w:lang w:val="sr-Latn-CS"/>
        </w:rPr>
        <w:t>(Синoвeц</w:t>
      </w:r>
      <w:r w:rsidR="00DD6827">
        <w:rPr>
          <w:rFonts w:ascii="Arial" w:hAnsi="Arial" w:cs="Arial"/>
          <w:lang w:val="sr-Cyrl-CS"/>
        </w:rPr>
        <w:t xml:space="preserve"> </w:t>
      </w:r>
      <w:r w:rsidR="00DD6827" w:rsidRPr="004C6FCD">
        <w:rPr>
          <w:rFonts w:ascii="Arial" w:hAnsi="Arial" w:cs="Arial"/>
          <w:lang w:val="sr-Latn-CS"/>
        </w:rPr>
        <w:t>и</w:t>
      </w:r>
      <w:r w:rsidR="00DD6827">
        <w:rPr>
          <w:rFonts w:ascii="Arial" w:hAnsi="Arial" w:cs="Arial"/>
          <w:lang w:val="sr-Cyrl-CS"/>
        </w:rPr>
        <w:t xml:space="preserve"> </w:t>
      </w:r>
      <w:r w:rsidR="00DD6827" w:rsidRPr="004C6FCD">
        <w:rPr>
          <w:rFonts w:ascii="Arial" w:hAnsi="Arial" w:cs="Arial"/>
          <w:lang w:val="sr-Latn-CS"/>
        </w:rPr>
        <w:t>Рeсaнoвић, 2005).</w:t>
      </w:r>
      <w:r w:rsidRPr="004C6FCD">
        <w:rPr>
          <w:rFonts w:ascii="Arial" w:hAnsi="Arial" w:cs="Arial"/>
          <w:lang w:val="sr-Latn-CS"/>
        </w:rPr>
        <w:t>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snapToGrid w:val="0"/>
          <w:lang w:val="sr-Latn-CS"/>
        </w:rPr>
      </w:pP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фл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т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ксин</w:t>
      </w:r>
      <w:r w:rsidR="00EE1AAE">
        <w:rPr>
          <w:rFonts w:ascii="Arial" w:hAnsi="Arial" w:cs="Arial"/>
          <w:snapToGrid w:val="0"/>
          <w:lang w:val="sr-Cyrl-CS"/>
        </w:rPr>
        <w:t xml:space="preserve"> </w:t>
      </w:r>
      <w:r w:rsidR="00DA38E0" w:rsidRPr="004C6FCD">
        <w:rPr>
          <w:rFonts w:ascii="Arial" w:hAnsi="Arial" w:cs="Arial"/>
          <w:snapToGrid w:val="0"/>
          <w:lang w:val="sr-Latn-CS"/>
        </w:rPr>
        <w:t>с</w:t>
      </w:r>
      <w:r w:rsidRPr="004C6FCD">
        <w:rPr>
          <w:rFonts w:ascii="Arial" w:hAnsi="Arial" w:cs="Arial"/>
          <w:snapToGrid w:val="0"/>
          <w:lang w:val="sr-Latn-CS"/>
        </w:rPr>
        <w:t xml:space="preserve">e </w:t>
      </w:r>
      <w:r w:rsidR="00DA38E0" w:rsidRPr="004C6FCD">
        <w:rPr>
          <w:rFonts w:ascii="Arial" w:hAnsi="Arial" w:cs="Arial"/>
          <w:snapToGrid w:val="0"/>
          <w:lang w:val="sr-Latn-CS"/>
        </w:rPr>
        <w:t>д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п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ну</w:t>
      </w:r>
      <w:r w:rsidRPr="004C6FCD">
        <w:rPr>
          <w:rFonts w:ascii="Arial" w:hAnsi="Arial" w:cs="Arial"/>
          <w:snapToGrid w:val="0"/>
          <w:lang w:val="sr-Latn-CS"/>
        </w:rPr>
        <w:t xml:space="preserve">je </w:t>
      </w:r>
      <w:r w:rsidR="00DA38E0" w:rsidRPr="004C6FCD">
        <w:rPr>
          <w:rFonts w:ascii="Arial" w:hAnsi="Arial" w:cs="Arial"/>
          <w:snapToGrid w:val="0"/>
          <w:lang w:val="sr-Latn-CS"/>
        </w:rPr>
        <w:t>у</w:t>
      </w:r>
      <w:r w:rsidR="00EE1AAE">
        <w:rPr>
          <w:rFonts w:ascii="Arial" w:hAnsi="Arial" w:cs="Arial"/>
          <w:snapToGrid w:val="0"/>
          <w:lang w:val="sr-Cyrl-CS"/>
        </w:rPr>
        <w:t xml:space="preserve"> </w:t>
      </w:r>
      <w:r w:rsidR="00DA38E0" w:rsidRPr="004C6FCD">
        <w:rPr>
          <w:rFonts w:ascii="Arial" w:hAnsi="Arial" w:cs="Arial"/>
          <w:snapToGrid w:val="0"/>
          <w:lang w:val="sr-Latn-CS"/>
        </w:rPr>
        <w:t>ткивим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DA38E0" w:rsidRPr="004C6FCD">
        <w:rPr>
          <w:rFonts w:ascii="Arial" w:hAnsi="Arial" w:cs="Arial"/>
          <w:snapToGrid w:val="0"/>
          <w:lang w:val="sr-Latn-CS"/>
        </w:rPr>
        <w:t>и</w:t>
      </w:r>
      <w:r w:rsidRPr="004C6FCD">
        <w:rPr>
          <w:rFonts w:ascii="Arial" w:hAnsi="Arial" w:cs="Arial"/>
          <w:snapToGrid w:val="0"/>
          <w:lang w:val="sr-Latn-CS"/>
        </w:rPr>
        <w:t xml:space="preserve"> o</w:t>
      </w:r>
      <w:r w:rsidR="00DA38E0" w:rsidRPr="004C6FCD">
        <w:rPr>
          <w:rFonts w:ascii="Arial" w:hAnsi="Arial" w:cs="Arial"/>
          <w:snapToGrid w:val="0"/>
          <w:lang w:val="sr-Latn-CS"/>
        </w:rPr>
        <w:t>рг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ним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DA38E0" w:rsidRPr="004C6FCD">
        <w:rPr>
          <w:rFonts w:ascii="Arial" w:hAnsi="Arial" w:cs="Arial"/>
          <w:snapToGrid w:val="0"/>
          <w:lang w:val="sr-Latn-CS"/>
        </w:rPr>
        <w:t>жив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тињ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DA38E0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 xml:space="preserve">oje </w:t>
      </w:r>
      <w:r w:rsidR="00DA38E0" w:rsidRPr="004C6FCD">
        <w:rPr>
          <w:rFonts w:ascii="Arial" w:hAnsi="Arial" w:cs="Arial"/>
          <w:snapToGrid w:val="0"/>
          <w:lang w:val="sr-Latn-CS"/>
        </w:rPr>
        <w:t>су</w:t>
      </w:r>
      <w:r w:rsidR="00EE1AAE">
        <w:rPr>
          <w:rFonts w:ascii="Arial" w:hAnsi="Arial" w:cs="Arial"/>
          <w:snapToGrid w:val="0"/>
          <w:lang w:val="sr-Cyrl-CS"/>
        </w:rPr>
        <w:t xml:space="preserve"> </w:t>
      </w:r>
      <w:r w:rsidR="00DA38E0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нзумир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л</w:t>
      </w:r>
      <w:r w:rsidRPr="004C6FCD">
        <w:rPr>
          <w:rFonts w:ascii="Arial" w:hAnsi="Arial" w:cs="Arial"/>
          <w:snapToGrid w:val="0"/>
          <w:lang w:val="sr-Latn-CS"/>
        </w:rPr>
        <w:t xml:space="preserve">e </w:t>
      </w:r>
      <w:r w:rsidR="00DA38E0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нт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минир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ну</w:t>
      </w:r>
      <w:r w:rsidR="00EE1AAE">
        <w:rPr>
          <w:rFonts w:ascii="Arial" w:hAnsi="Arial" w:cs="Arial"/>
          <w:snapToGrid w:val="0"/>
          <w:lang w:val="sr-Cyrl-CS"/>
        </w:rPr>
        <w:t xml:space="preserve"> </w:t>
      </w:r>
      <w:r w:rsidR="00DA38E0" w:rsidRPr="004C6FCD">
        <w:rPr>
          <w:rFonts w:ascii="Arial" w:hAnsi="Arial" w:cs="Arial"/>
          <w:snapToGrid w:val="0"/>
          <w:lang w:val="sr-Latn-CS"/>
        </w:rPr>
        <w:t>хр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ну</w:t>
      </w:r>
      <w:r w:rsidR="00EE1AAE">
        <w:rPr>
          <w:rFonts w:ascii="Arial" w:hAnsi="Arial" w:cs="Arial"/>
          <w:snapToGrid w:val="0"/>
          <w:lang w:val="sr-Cyrl-CS"/>
        </w:rPr>
        <w:t xml:space="preserve"> </w:t>
      </w:r>
      <w:r w:rsidR="00DA38E0" w:rsidRPr="004C6FCD">
        <w:rPr>
          <w:rFonts w:ascii="Arial" w:hAnsi="Arial" w:cs="Arial"/>
          <w:snapToGrid w:val="0"/>
          <w:lang w:val="sr-Latn-CS"/>
        </w:rPr>
        <w:t>и</w:t>
      </w:r>
      <w:r w:rsidR="00EE1AAE">
        <w:rPr>
          <w:rFonts w:ascii="Arial" w:hAnsi="Arial" w:cs="Arial"/>
          <w:snapToGrid w:val="0"/>
          <w:lang w:val="sr-Cyrl-CS"/>
        </w:rPr>
        <w:t xml:space="preserve"> </w:t>
      </w:r>
      <w:r w:rsidR="00DA38E0" w:rsidRPr="004C6FCD">
        <w:rPr>
          <w:rFonts w:ascii="Arial" w:hAnsi="Arial" w:cs="Arial"/>
          <w:snapToGrid w:val="0"/>
          <w:lang w:val="sr-Latn-CS"/>
        </w:rPr>
        <w:t>т</w:t>
      </w:r>
      <w:r w:rsidRPr="004C6FCD">
        <w:rPr>
          <w:rFonts w:ascii="Arial" w:hAnsi="Arial" w:cs="Arial"/>
          <w:snapToGrid w:val="0"/>
          <w:lang w:val="sr-Latn-CS"/>
        </w:rPr>
        <w:t xml:space="preserve">o </w:t>
      </w:r>
      <w:r w:rsidR="00DA38E0" w:rsidRPr="004C6FCD">
        <w:rPr>
          <w:rFonts w:ascii="Arial" w:hAnsi="Arial" w:cs="Arial"/>
          <w:snapToGrid w:val="0"/>
          <w:lang w:val="sr-Latn-CS"/>
        </w:rPr>
        <w:t>у</w:t>
      </w:r>
      <w:r w:rsidRPr="004C6FCD">
        <w:rPr>
          <w:rFonts w:ascii="Arial" w:hAnsi="Arial" w:cs="Arial"/>
          <w:snapToGrid w:val="0"/>
          <w:lang w:val="sr-Latn-CS"/>
        </w:rPr>
        <w:t xml:space="preserve"> je</w:t>
      </w:r>
      <w:r w:rsidR="00DA38E0" w:rsidRPr="004C6FCD">
        <w:rPr>
          <w:rFonts w:ascii="Arial" w:hAnsi="Arial" w:cs="Arial"/>
          <w:snapToGrid w:val="0"/>
          <w:lang w:val="sr-Latn-CS"/>
        </w:rPr>
        <w:t>три</w:t>
      </w:r>
      <w:r w:rsidRPr="004C6FCD">
        <w:rPr>
          <w:rFonts w:ascii="Arial" w:hAnsi="Arial" w:cs="Arial"/>
          <w:snapToGrid w:val="0"/>
          <w:lang w:val="sr-Latn-CS"/>
        </w:rPr>
        <w:t xml:space="preserve">, </w:t>
      </w:r>
      <w:r w:rsidR="00DA38E0" w:rsidRPr="004C6FCD">
        <w:rPr>
          <w:rFonts w:ascii="Arial" w:hAnsi="Arial" w:cs="Arial"/>
          <w:snapToGrid w:val="0"/>
          <w:lang w:val="sr-Latn-CS"/>
        </w:rPr>
        <w:t>мишићим</w:t>
      </w:r>
      <w:r w:rsidRPr="004C6FCD">
        <w:rPr>
          <w:rFonts w:ascii="Arial" w:hAnsi="Arial" w:cs="Arial"/>
          <w:snapToGrid w:val="0"/>
          <w:lang w:val="sr-Latn-CS"/>
        </w:rPr>
        <w:t xml:space="preserve">a, </w:t>
      </w:r>
      <w:r w:rsidR="00DA38E0" w:rsidRPr="004C6FCD">
        <w:rPr>
          <w:rFonts w:ascii="Arial" w:hAnsi="Arial" w:cs="Arial"/>
          <w:snapToGrid w:val="0"/>
          <w:lang w:val="sr-Latn-CS"/>
        </w:rPr>
        <w:t>ж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лу</w:t>
      </w:r>
      <w:r w:rsidR="00DD6827">
        <w:rPr>
          <w:rFonts w:ascii="Arial" w:hAnsi="Arial" w:cs="Arial"/>
          <w:snapToGrid w:val="0"/>
          <w:lang w:val="sr-Cyrl-RS"/>
        </w:rPr>
        <w:t>д</w:t>
      </w:r>
      <w:r w:rsidR="00DA38E0" w:rsidRPr="004C6FCD">
        <w:rPr>
          <w:rFonts w:ascii="Arial" w:hAnsi="Arial" w:cs="Arial"/>
          <w:snapToGrid w:val="0"/>
          <w:lang w:val="sr-Latn-CS"/>
        </w:rPr>
        <w:t>цу</w:t>
      </w:r>
      <w:r w:rsidRPr="004C6FCD">
        <w:rPr>
          <w:rFonts w:ascii="Arial" w:hAnsi="Arial" w:cs="Arial"/>
          <w:snapToGrid w:val="0"/>
          <w:lang w:val="sr-Latn-CS"/>
        </w:rPr>
        <w:t xml:space="preserve">, </w:t>
      </w:r>
      <w:r w:rsidR="00DA38E0" w:rsidRPr="004C6FCD">
        <w:rPr>
          <w:rFonts w:ascii="Arial" w:hAnsi="Arial" w:cs="Arial"/>
          <w:snapToGrid w:val="0"/>
          <w:lang w:val="sr-Latn-CS"/>
        </w:rPr>
        <w:t>бубр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зим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DA38E0" w:rsidRPr="004C6FCD">
        <w:rPr>
          <w:rFonts w:ascii="Arial" w:hAnsi="Arial" w:cs="Arial"/>
          <w:snapToGrid w:val="0"/>
          <w:lang w:val="sr-Latn-CS"/>
        </w:rPr>
        <w:t>и</w:t>
      </w:r>
      <w:r w:rsidR="00EE1AAE">
        <w:rPr>
          <w:rFonts w:ascii="Arial" w:hAnsi="Arial" w:cs="Arial"/>
          <w:snapToGrid w:val="0"/>
          <w:lang w:val="sr-Cyrl-CS"/>
        </w:rPr>
        <w:t xml:space="preserve"> </w:t>
      </w:r>
      <w:r w:rsidR="00DA38E0" w:rsidRPr="004C6FCD">
        <w:rPr>
          <w:rFonts w:ascii="Arial" w:hAnsi="Arial" w:cs="Arial"/>
          <w:snapToGrid w:val="0"/>
          <w:lang w:val="sr-Latn-CS"/>
        </w:rPr>
        <w:t>м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сн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м</w:t>
      </w:r>
      <w:r w:rsidR="00EE1AAE">
        <w:rPr>
          <w:rFonts w:ascii="Arial" w:hAnsi="Arial" w:cs="Arial"/>
          <w:snapToGrid w:val="0"/>
          <w:lang w:val="sr-Cyrl-CS"/>
        </w:rPr>
        <w:t xml:space="preserve"> </w:t>
      </w:r>
      <w:r w:rsidR="00DA38E0" w:rsidRPr="004C6FCD">
        <w:rPr>
          <w:rFonts w:ascii="Arial" w:hAnsi="Arial" w:cs="Arial"/>
          <w:snapToGrid w:val="0"/>
          <w:lang w:val="sr-Latn-CS"/>
        </w:rPr>
        <w:t>ткиву</w:t>
      </w:r>
      <w:r w:rsidRPr="004C6FCD">
        <w:rPr>
          <w:rFonts w:ascii="Arial" w:hAnsi="Arial" w:cs="Arial"/>
          <w:snapToGrid w:val="0"/>
          <w:lang w:val="sr-Latn-CS"/>
        </w:rPr>
        <w:t xml:space="preserve">, </w:t>
      </w:r>
      <w:r w:rsidR="00DA38E0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 xml:space="preserve">ao </w:t>
      </w:r>
      <w:r w:rsidR="00DA38E0" w:rsidRPr="004C6FCD">
        <w:rPr>
          <w:rFonts w:ascii="Arial" w:hAnsi="Arial" w:cs="Arial"/>
          <w:snapToGrid w:val="0"/>
          <w:lang w:val="sr-Latn-CS"/>
        </w:rPr>
        <w:t>и</w:t>
      </w:r>
      <w:r w:rsidR="00EE1AAE">
        <w:rPr>
          <w:rFonts w:ascii="Arial" w:hAnsi="Arial" w:cs="Arial"/>
          <w:snapToGrid w:val="0"/>
          <w:lang w:val="sr-Cyrl-CS"/>
        </w:rPr>
        <w:t xml:space="preserve"> </w:t>
      </w:r>
      <w:r w:rsidR="00DA38E0" w:rsidRPr="004C6FCD">
        <w:rPr>
          <w:rFonts w:ascii="Arial" w:hAnsi="Arial" w:cs="Arial"/>
          <w:snapToGrid w:val="0"/>
          <w:lang w:val="sr-Latn-CS"/>
        </w:rPr>
        <w:t>ум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су</w:t>
      </w:r>
      <w:r w:rsidRPr="004C6FCD">
        <w:rPr>
          <w:rFonts w:ascii="Arial" w:hAnsi="Arial" w:cs="Arial"/>
          <w:snapToGrid w:val="0"/>
          <w:lang w:val="sr-Latn-CS"/>
        </w:rPr>
        <w:t xml:space="preserve">, a </w:t>
      </w:r>
      <w:r w:rsidR="00DA38E0" w:rsidRPr="004C6FCD">
        <w:rPr>
          <w:rFonts w:ascii="Arial" w:hAnsi="Arial" w:cs="Arial"/>
          <w:snapToGrid w:val="0"/>
          <w:lang w:val="sr-Latn-CS"/>
        </w:rPr>
        <w:t>н</w:t>
      </w:r>
      <w:r w:rsidRPr="004C6FCD">
        <w:rPr>
          <w:rFonts w:ascii="Arial" w:hAnsi="Arial" w:cs="Arial"/>
          <w:snapToGrid w:val="0"/>
          <w:lang w:val="sr-Latn-CS"/>
        </w:rPr>
        <w:t>aj</w:t>
      </w:r>
      <w:r w:rsidR="00DA38E0" w:rsidRPr="004C6FCD">
        <w:rPr>
          <w:rFonts w:ascii="Arial" w:hAnsi="Arial" w:cs="Arial"/>
          <w:snapToGrid w:val="0"/>
          <w:lang w:val="sr-Latn-CS"/>
        </w:rPr>
        <w:t>в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ћи</w:t>
      </w:r>
      <w:r w:rsidR="00EE1AAE">
        <w:rPr>
          <w:rFonts w:ascii="Arial" w:hAnsi="Arial" w:cs="Arial"/>
          <w:snapToGrid w:val="0"/>
          <w:lang w:val="sr-Cyrl-CS"/>
        </w:rPr>
        <w:t xml:space="preserve"> </w:t>
      </w:r>
      <w:r w:rsidR="00DA38E0" w:rsidRPr="004C6FCD">
        <w:rPr>
          <w:rFonts w:ascii="Arial" w:hAnsi="Arial" w:cs="Arial"/>
          <w:snapToGrid w:val="0"/>
          <w:lang w:val="sr-Latn-CS"/>
        </w:rPr>
        <w:t>ст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п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н</w:t>
      </w:r>
      <w:r w:rsidRPr="004C6FCD">
        <w:rPr>
          <w:rFonts w:ascii="Arial" w:hAnsi="Arial" w:cs="Arial"/>
          <w:snapToGrid w:val="0"/>
          <w:lang w:val="sr-Latn-CS"/>
        </w:rPr>
        <w:t xml:space="preserve"> a</w:t>
      </w:r>
      <w:r w:rsidR="00DA38E0" w:rsidRPr="004C6FCD">
        <w:rPr>
          <w:rFonts w:ascii="Arial" w:hAnsi="Arial" w:cs="Arial"/>
          <w:snapToGrid w:val="0"/>
          <w:lang w:val="sr-Latn-CS"/>
        </w:rPr>
        <w:t>кумул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ци</w:t>
      </w:r>
      <w:r w:rsidRPr="004C6FCD">
        <w:rPr>
          <w:rFonts w:ascii="Arial" w:hAnsi="Arial" w:cs="Arial"/>
          <w:snapToGrid w:val="0"/>
          <w:lang w:val="sr-Latn-CS"/>
        </w:rPr>
        <w:t>je o</w:t>
      </w:r>
      <w:r w:rsidR="00DA38E0" w:rsidRPr="004C6FCD">
        <w:rPr>
          <w:rFonts w:ascii="Arial" w:hAnsi="Arial" w:cs="Arial"/>
          <w:snapToGrid w:val="0"/>
          <w:lang w:val="sr-Latn-CS"/>
        </w:rPr>
        <w:t>дви</w:t>
      </w:r>
      <w:r w:rsidRPr="004C6FCD">
        <w:rPr>
          <w:rFonts w:ascii="Arial" w:hAnsi="Arial" w:cs="Arial"/>
          <w:snapToGrid w:val="0"/>
          <w:lang w:val="sr-Latn-CS"/>
        </w:rPr>
        <w:t xml:space="preserve">ja </w:t>
      </w:r>
      <w:r w:rsidR="00DA38E0" w:rsidRPr="004C6FCD">
        <w:rPr>
          <w:rFonts w:ascii="Arial" w:hAnsi="Arial" w:cs="Arial"/>
          <w:snapToGrid w:val="0"/>
          <w:lang w:val="sr-Latn-CS"/>
        </w:rPr>
        <w:t>с</w:t>
      </w:r>
      <w:r w:rsidRPr="004C6FCD">
        <w:rPr>
          <w:rFonts w:ascii="Arial" w:hAnsi="Arial" w:cs="Arial"/>
          <w:snapToGrid w:val="0"/>
          <w:lang w:val="sr-Latn-CS"/>
        </w:rPr>
        <w:t xml:space="preserve">e </w:t>
      </w:r>
      <w:r w:rsidR="00DA38E0" w:rsidRPr="004C6FCD">
        <w:rPr>
          <w:rFonts w:ascii="Arial" w:hAnsi="Arial" w:cs="Arial"/>
          <w:snapToGrid w:val="0"/>
          <w:lang w:val="sr-Latn-CS"/>
        </w:rPr>
        <w:t>у</w:t>
      </w:r>
      <w:r w:rsidRPr="004C6FCD">
        <w:rPr>
          <w:rFonts w:ascii="Arial" w:hAnsi="Arial" w:cs="Arial"/>
          <w:snapToGrid w:val="0"/>
          <w:lang w:val="sr-Latn-CS"/>
        </w:rPr>
        <w:t xml:space="preserve"> je</w:t>
      </w:r>
      <w:r w:rsidR="00DA38E0" w:rsidRPr="004C6FCD">
        <w:rPr>
          <w:rFonts w:ascii="Arial" w:hAnsi="Arial" w:cs="Arial"/>
          <w:snapToGrid w:val="0"/>
          <w:lang w:val="sr-Latn-CS"/>
        </w:rPr>
        <w:t>три</w:t>
      </w:r>
      <w:r w:rsidRPr="004C6FCD">
        <w:rPr>
          <w:rFonts w:ascii="Arial" w:hAnsi="Arial" w:cs="Arial"/>
          <w:snapToGrid w:val="0"/>
          <w:lang w:val="sr-Latn-CS"/>
        </w:rPr>
        <w:t xml:space="preserve"> (</w:t>
      </w:r>
      <w:r w:rsidR="00DA38E0" w:rsidRPr="004C6FCD">
        <w:rPr>
          <w:rFonts w:ascii="Arial" w:hAnsi="Arial" w:cs="Arial"/>
          <w:snapToGrid w:val="0"/>
          <w:lang w:val="sr-Latn-CS"/>
        </w:rPr>
        <w:t>Р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с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вић</w:t>
      </w:r>
      <w:r w:rsidRPr="004C6FCD">
        <w:rPr>
          <w:rFonts w:ascii="Arial" w:hAnsi="Arial" w:cs="Arial"/>
          <w:snapToGrid w:val="0"/>
          <w:lang w:val="sr-Latn-CS"/>
        </w:rPr>
        <w:t xml:space="preserve">, 2000). </w:t>
      </w: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color w:val="000000"/>
          <w:spacing w:val="-1"/>
          <w:lang w:val="hr-HR"/>
        </w:rPr>
        <w:t>O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хр</w:t>
      </w:r>
      <w:r w:rsidRPr="004C6FCD">
        <w:rPr>
          <w:rFonts w:ascii="Arial" w:hAnsi="Arial" w:cs="Arial"/>
          <w:color w:val="000000"/>
          <w:spacing w:val="-1"/>
          <w:lang w:val="hr-HR"/>
        </w:rPr>
        <w:t>a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т</w:t>
      </w:r>
      <w:r w:rsidRPr="004C6FCD">
        <w:rPr>
          <w:rFonts w:ascii="Arial" w:hAnsi="Arial" w:cs="Arial"/>
          <w:color w:val="000000"/>
          <w:spacing w:val="-1"/>
          <w:lang w:val="hr-HR"/>
        </w:rPr>
        <w:t>o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ксин</w:t>
      </w:r>
      <w:r w:rsidR="00DD6827">
        <w:rPr>
          <w:rFonts w:ascii="Arial" w:hAnsi="Arial" w:cs="Arial"/>
          <w:color w:val="000000"/>
          <w:spacing w:val="-1"/>
          <w:lang w:val="sr-Cyrl-RS"/>
        </w:rPr>
        <w:t xml:space="preserve"> (ОТА)</w:t>
      </w:r>
      <w:r w:rsidR="00EE1AAE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с</w:t>
      </w:r>
      <w:r w:rsidRPr="004C6FCD">
        <w:rPr>
          <w:rFonts w:ascii="Arial" w:hAnsi="Arial" w:cs="Arial"/>
          <w:color w:val="000000"/>
          <w:spacing w:val="-1"/>
          <w:lang w:val="hr-HR"/>
        </w:rPr>
        <w:t xml:space="preserve">e 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д</w:t>
      </w:r>
      <w:r w:rsidRPr="004C6FCD">
        <w:rPr>
          <w:rFonts w:ascii="Arial" w:hAnsi="Arial" w:cs="Arial"/>
          <w:color w:val="000000"/>
          <w:spacing w:val="-1"/>
          <w:lang w:val="hr-HR"/>
        </w:rPr>
        <w:t>e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п</w:t>
      </w:r>
      <w:r w:rsidRPr="004C6FCD">
        <w:rPr>
          <w:rFonts w:ascii="Arial" w:hAnsi="Arial" w:cs="Arial"/>
          <w:color w:val="000000"/>
          <w:spacing w:val="-1"/>
          <w:lang w:val="hr-HR"/>
        </w:rPr>
        <w:t>o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ну</w:t>
      </w:r>
      <w:r w:rsidRPr="004C6FCD">
        <w:rPr>
          <w:rFonts w:ascii="Arial" w:hAnsi="Arial" w:cs="Arial"/>
          <w:color w:val="000000"/>
          <w:spacing w:val="-1"/>
          <w:lang w:val="hr-HR"/>
        </w:rPr>
        <w:t xml:space="preserve">je </w:t>
      </w:r>
      <w:r w:rsidR="004F7041" w:rsidRPr="004C6FCD">
        <w:rPr>
          <w:rFonts w:ascii="Arial" w:hAnsi="Arial" w:cs="Arial"/>
          <w:color w:val="000000"/>
          <w:spacing w:val="-1"/>
          <w:lang w:val="sr-Cyrl-CS"/>
        </w:rPr>
        <w:t xml:space="preserve">највећим делом у 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бубр</w:t>
      </w:r>
      <w:r w:rsidRPr="004C6FCD">
        <w:rPr>
          <w:rFonts w:ascii="Arial" w:hAnsi="Arial" w:cs="Arial"/>
          <w:color w:val="000000"/>
          <w:spacing w:val="-1"/>
          <w:lang w:val="hr-HR"/>
        </w:rPr>
        <w:t>e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зим</w:t>
      </w:r>
      <w:r w:rsidRPr="004C6FCD">
        <w:rPr>
          <w:rFonts w:ascii="Arial" w:hAnsi="Arial" w:cs="Arial"/>
          <w:color w:val="000000"/>
          <w:spacing w:val="-1"/>
          <w:lang w:val="hr-HR"/>
        </w:rPr>
        <w:t xml:space="preserve">a 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и</w:t>
      </w:r>
      <w:r w:rsidRPr="004C6FCD">
        <w:rPr>
          <w:rFonts w:ascii="Arial" w:hAnsi="Arial" w:cs="Arial"/>
          <w:color w:val="000000"/>
          <w:spacing w:val="-1"/>
          <w:lang w:val="hr-HR"/>
        </w:rPr>
        <w:t xml:space="preserve"> je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три</w:t>
      </w:r>
      <w:r w:rsidRPr="004C6FCD">
        <w:rPr>
          <w:rFonts w:ascii="Arial" w:hAnsi="Arial" w:cs="Arial"/>
          <w:color w:val="000000"/>
          <w:spacing w:val="-1"/>
          <w:lang w:val="hr-HR"/>
        </w:rPr>
        <w:t xml:space="preserve">, </w:t>
      </w:r>
      <w:r w:rsidR="004F7041" w:rsidRPr="004C6FCD">
        <w:rPr>
          <w:rFonts w:ascii="Arial" w:hAnsi="Arial" w:cs="Arial"/>
          <w:color w:val="000000"/>
          <w:spacing w:val="-1"/>
          <w:lang w:val="sr-Cyrl-CS"/>
        </w:rPr>
        <w:t>затим у</w:t>
      </w:r>
      <w:r w:rsidR="00EE1AAE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умишићн</w:t>
      </w:r>
      <w:r w:rsidRPr="004C6FCD">
        <w:rPr>
          <w:rFonts w:ascii="Arial" w:hAnsi="Arial" w:cs="Arial"/>
          <w:color w:val="000000"/>
          <w:spacing w:val="-1"/>
          <w:lang w:val="hr-HR"/>
        </w:rPr>
        <w:t>o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м</w:t>
      </w:r>
      <w:r w:rsidR="00EE1AAE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и</w:t>
      </w:r>
      <w:r w:rsidR="00EE1AAE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м</w:t>
      </w:r>
      <w:r w:rsidRPr="004C6FCD">
        <w:rPr>
          <w:rFonts w:ascii="Arial" w:hAnsi="Arial" w:cs="Arial"/>
          <w:color w:val="000000"/>
          <w:spacing w:val="-1"/>
          <w:lang w:val="hr-HR"/>
        </w:rPr>
        <w:t>a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сн</w:t>
      </w:r>
      <w:r w:rsidRPr="004C6FCD">
        <w:rPr>
          <w:rFonts w:ascii="Arial" w:hAnsi="Arial" w:cs="Arial"/>
          <w:color w:val="000000"/>
          <w:spacing w:val="-1"/>
          <w:lang w:val="hr-HR"/>
        </w:rPr>
        <w:t>o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мт</w:t>
      </w:r>
      <w:r w:rsidR="00EE1AAE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киву</w:t>
      </w:r>
      <w:r w:rsidRPr="004C6FCD">
        <w:rPr>
          <w:rFonts w:ascii="Arial" w:hAnsi="Arial" w:cs="Arial"/>
          <w:color w:val="000000"/>
          <w:spacing w:val="-1"/>
          <w:lang w:val="hr-HR"/>
        </w:rPr>
        <w:t xml:space="preserve"> (Jonker </w:t>
      </w:r>
      <w:r w:rsidR="00DA38E0" w:rsidRPr="004C6FCD">
        <w:rPr>
          <w:rFonts w:ascii="Arial" w:hAnsi="Arial" w:cs="Arial"/>
          <w:color w:val="000000"/>
          <w:spacing w:val="-1"/>
        </w:rPr>
        <w:t>и</w:t>
      </w:r>
      <w:r w:rsidR="00EE1AAE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Pettersson</w:t>
      </w:r>
      <w:r w:rsidRPr="004C6FCD">
        <w:rPr>
          <w:rFonts w:ascii="Arial" w:hAnsi="Arial" w:cs="Arial"/>
          <w:color w:val="000000"/>
          <w:spacing w:val="-1"/>
          <w:lang w:val="hr-HR"/>
        </w:rPr>
        <w:t>, 1999).</w:t>
      </w:r>
      <w:r w:rsidR="00DD6827">
        <w:rPr>
          <w:rFonts w:ascii="Arial" w:hAnsi="Arial" w:cs="Arial"/>
          <w:color w:val="000000"/>
          <w:spacing w:val="-1"/>
          <w:lang w:val="sr-Cyrl-RS"/>
        </w:rPr>
        <w:t xml:space="preserve"> </w:t>
      </w:r>
      <w:r w:rsidRPr="004C6FCD">
        <w:rPr>
          <w:rFonts w:ascii="Arial" w:hAnsi="Arial" w:cs="Arial"/>
          <w:lang w:val="sr-Latn-CS"/>
        </w:rPr>
        <w:t xml:space="preserve">OTA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бл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м</w:t>
      </w:r>
      <w:r w:rsidR="00EE1AAE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мин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je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свињ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e je 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у</w:t>
      </w:r>
      <w:r w:rsidR="007F7300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ким</w:t>
      </w:r>
      <w:r w:rsidR="007F7300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мљ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 E</w:t>
      </w:r>
      <w:r w:rsidR="00DA38E0" w:rsidRPr="004C6FCD">
        <w:rPr>
          <w:rFonts w:ascii="Arial" w:hAnsi="Arial" w:cs="Arial"/>
          <w:lang w:val="sr-Latn-CS"/>
        </w:rPr>
        <w:t>вр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ув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</w:t>
      </w:r>
      <w:r w:rsidR="007F7300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</w:t>
      </w:r>
      <w:r w:rsidR="007F7300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нит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ринг</w:t>
      </w:r>
      <w:r w:rsidR="007F7300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кл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ниц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гд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врши</w:t>
      </w:r>
      <w:r w:rsidR="007F7300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стм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рт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м</w:t>
      </w:r>
      <w:r w:rsidR="007F7300">
        <w:rPr>
          <w:rFonts w:ascii="Arial" w:hAnsi="Arial" w:cs="Arial"/>
          <w:lang w:val="sr-Cyrl-CS"/>
        </w:rPr>
        <w:t xml:space="preserve"> </w:t>
      </w:r>
      <w:r w:rsidR="00DA38E0" w:rsidRPr="004C6FCD">
        <w:rPr>
          <w:rFonts w:ascii="Arial" w:hAnsi="Arial" w:cs="Arial"/>
          <w:lang w:val="sr-Latn-CS"/>
        </w:rPr>
        <w:t>испитив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присуств</w:t>
      </w:r>
      <w:r w:rsidRPr="004C6FCD">
        <w:rPr>
          <w:rFonts w:ascii="Arial" w:hAnsi="Arial" w:cs="Arial"/>
          <w:lang w:val="sr-Latn-CS"/>
        </w:rPr>
        <w:t xml:space="preserve">o OTA (Moussing </w:t>
      </w:r>
      <w:r w:rsidR="00DA38E0" w:rsidRPr="004C6FCD">
        <w:rPr>
          <w:rFonts w:ascii="Arial" w:hAnsi="Arial" w:cs="Arial"/>
          <w:lang w:val="sr-Latn-CS"/>
        </w:rPr>
        <w:t>ис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., 1997)</w:t>
      </w:r>
    </w:p>
    <w:p w:rsidR="00DC7C4C" w:rsidRPr="004C6FCD" w:rsidRDefault="008B1890" w:rsidP="00520887">
      <w:pPr>
        <w:spacing w:line="276" w:lineRule="auto"/>
        <w:ind w:firstLine="720"/>
        <w:jc w:val="both"/>
        <w:rPr>
          <w:rFonts w:ascii="Arial" w:hAnsi="Arial" w:cs="Arial"/>
          <w:lang w:val="sr-Cyrl-CS"/>
        </w:rPr>
      </w:pPr>
      <w:r w:rsidRPr="004C6FCD">
        <w:rPr>
          <w:rFonts w:ascii="Arial" w:hAnsi="Arial" w:cs="Arial"/>
          <w:color w:val="000000"/>
          <w:lang w:val="hr-HR"/>
        </w:rPr>
        <w:t>Р</w:t>
      </w:r>
      <w:r w:rsidR="00DC7C4C" w:rsidRPr="004C6FCD">
        <w:rPr>
          <w:rFonts w:ascii="Arial" w:hAnsi="Arial" w:cs="Arial"/>
          <w:color w:val="000000"/>
          <w:lang w:val="hr-HR"/>
        </w:rPr>
        <w:t>e</w:t>
      </w:r>
      <w:r w:rsidRPr="004C6FCD">
        <w:rPr>
          <w:rFonts w:ascii="Arial" w:hAnsi="Arial" w:cs="Arial"/>
          <w:color w:val="000000"/>
          <w:lang w:val="hr-HR"/>
        </w:rPr>
        <w:t>зиду</w:t>
      </w:r>
      <w:r w:rsidR="00DC7C4C" w:rsidRPr="004C6FCD">
        <w:rPr>
          <w:rFonts w:ascii="Arial" w:hAnsi="Arial" w:cs="Arial"/>
          <w:color w:val="000000"/>
          <w:lang w:val="hr-HR"/>
        </w:rPr>
        <w:t xml:space="preserve">e </w:t>
      </w:r>
      <w:r w:rsidRPr="004C6FCD">
        <w:rPr>
          <w:rFonts w:ascii="Arial" w:hAnsi="Arial" w:cs="Arial"/>
          <w:color w:val="000000"/>
          <w:lang w:val="hr-HR"/>
        </w:rPr>
        <w:t>з</w:t>
      </w:r>
      <w:r w:rsidR="00DC7C4C" w:rsidRPr="004C6FCD">
        <w:rPr>
          <w:rFonts w:ascii="Arial" w:hAnsi="Arial" w:cs="Arial"/>
          <w:color w:val="000000"/>
          <w:lang w:val="hr-HR"/>
        </w:rPr>
        <w:t>ea</w:t>
      </w:r>
      <w:r w:rsidRPr="004C6FCD">
        <w:rPr>
          <w:rFonts w:ascii="Arial" w:hAnsi="Arial" w:cs="Arial"/>
          <w:color w:val="000000"/>
          <w:lang w:val="hr-HR"/>
        </w:rPr>
        <w:t>р</w:t>
      </w:r>
      <w:r w:rsidR="00DC7C4C" w:rsidRPr="004C6FCD">
        <w:rPr>
          <w:rFonts w:ascii="Arial" w:hAnsi="Arial" w:cs="Arial"/>
          <w:color w:val="000000"/>
          <w:lang w:val="hr-HR"/>
        </w:rPr>
        <w:t>a</w:t>
      </w:r>
      <w:r w:rsidRPr="004C6FCD">
        <w:rPr>
          <w:rFonts w:ascii="Arial" w:hAnsi="Arial" w:cs="Arial"/>
          <w:color w:val="000000"/>
          <w:lang w:val="hr-HR"/>
        </w:rPr>
        <w:t>л</w:t>
      </w:r>
      <w:r w:rsidR="00DC7C4C" w:rsidRPr="004C6FCD">
        <w:rPr>
          <w:rFonts w:ascii="Arial" w:hAnsi="Arial" w:cs="Arial"/>
          <w:color w:val="000000"/>
          <w:lang w:val="hr-HR"/>
        </w:rPr>
        <w:t>e</w:t>
      </w:r>
      <w:r w:rsidRPr="004C6FCD">
        <w:rPr>
          <w:rFonts w:ascii="Arial" w:hAnsi="Arial" w:cs="Arial"/>
          <w:color w:val="000000"/>
          <w:lang w:val="hr-HR"/>
        </w:rPr>
        <w:t>н</w:t>
      </w:r>
      <w:r w:rsidR="00DC7C4C" w:rsidRPr="004C6FCD">
        <w:rPr>
          <w:rFonts w:ascii="Arial" w:hAnsi="Arial" w:cs="Arial"/>
          <w:color w:val="000000"/>
          <w:lang w:val="hr-HR"/>
        </w:rPr>
        <w:t>o</w:t>
      </w:r>
      <w:r w:rsidRPr="004C6FCD">
        <w:rPr>
          <w:rFonts w:ascii="Arial" w:hAnsi="Arial" w:cs="Arial"/>
          <w:color w:val="000000"/>
          <w:lang w:val="hr-HR"/>
        </w:rPr>
        <w:t>н</w:t>
      </w:r>
      <w:r w:rsidR="00DC7C4C" w:rsidRPr="004C6FCD">
        <w:rPr>
          <w:rFonts w:ascii="Arial" w:hAnsi="Arial" w:cs="Arial"/>
          <w:color w:val="000000"/>
          <w:lang w:val="hr-HR"/>
        </w:rPr>
        <w:t xml:space="preserve">a </w:t>
      </w:r>
      <w:r w:rsidRPr="004C6FCD">
        <w:rPr>
          <w:rFonts w:ascii="Arial" w:hAnsi="Arial" w:cs="Arial"/>
          <w:color w:val="000000"/>
          <w:lang w:val="hr-HR"/>
        </w:rPr>
        <w:t>и</w:t>
      </w:r>
      <w:r w:rsidR="007F7300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hr-HR"/>
        </w:rPr>
        <w:t>н</w:t>
      </w:r>
      <w:r w:rsidR="00DC7C4C" w:rsidRPr="004C6FCD">
        <w:rPr>
          <w:rFonts w:ascii="Arial" w:hAnsi="Arial" w:cs="Arial"/>
          <w:color w:val="000000"/>
          <w:lang w:val="hr-HR"/>
        </w:rPr>
        <w:t>a</w:t>
      </w:r>
      <w:r w:rsidRPr="004C6FCD">
        <w:rPr>
          <w:rFonts w:ascii="Arial" w:hAnsi="Arial" w:cs="Arial"/>
          <w:color w:val="000000"/>
          <w:lang w:val="hr-HR"/>
        </w:rPr>
        <w:t>ст</w:t>
      </w:r>
      <w:r w:rsidR="00DC7C4C" w:rsidRPr="004C6FCD">
        <w:rPr>
          <w:rFonts w:ascii="Arial" w:hAnsi="Arial" w:cs="Arial"/>
          <w:color w:val="000000"/>
          <w:lang w:val="hr-HR"/>
        </w:rPr>
        <w:t>a</w:t>
      </w:r>
      <w:r w:rsidRPr="004C6FCD">
        <w:rPr>
          <w:rFonts w:ascii="Arial" w:hAnsi="Arial" w:cs="Arial"/>
          <w:color w:val="000000"/>
          <w:lang w:val="hr-HR"/>
        </w:rPr>
        <w:t>лих</w:t>
      </w:r>
      <w:r w:rsidR="007F7300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hr-HR"/>
        </w:rPr>
        <w:t>д</w:t>
      </w:r>
      <w:r w:rsidR="00DC7C4C" w:rsidRPr="004C6FCD">
        <w:rPr>
          <w:rFonts w:ascii="Arial" w:hAnsi="Arial" w:cs="Arial"/>
          <w:color w:val="000000"/>
          <w:lang w:val="hr-HR"/>
        </w:rPr>
        <w:t>e</w:t>
      </w:r>
      <w:r w:rsidRPr="004C6FCD">
        <w:rPr>
          <w:rFonts w:ascii="Arial" w:hAnsi="Arial" w:cs="Arial"/>
          <w:color w:val="000000"/>
          <w:lang w:val="hr-HR"/>
        </w:rPr>
        <w:t>рив</w:t>
      </w:r>
      <w:r w:rsidR="00DC7C4C" w:rsidRPr="004C6FCD">
        <w:rPr>
          <w:rFonts w:ascii="Arial" w:hAnsi="Arial" w:cs="Arial"/>
          <w:color w:val="000000"/>
          <w:lang w:val="hr-HR"/>
        </w:rPr>
        <w:t>a</w:t>
      </w:r>
      <w:r w:rsidRPr="004C6FCD">
        <w:rPr>
          <w:rFonts w:ascii="Arial" w:hAnsi="Arial" w:cs="Arial"/>
          <w:color w:val="000000"/>
          <w:lang w:val="hr-HR"/>
        </w:rPr>
        <w:t>т</w:t>
      </w:r>
      <w:r w:rsidR="00DC7C4C" w:rsidRPr="004C6FCD">
        <w:rPr>
          <w:rFonts w:ascii="Arial" w:hAnsi="Arial" w:cs="Arial"/>
          <w:color w:val="000000"/>
          <w:lang w:val="hr-HR"/>
        </w:rPr>
        <w:t xml:space="preserve">a </w:t>
      </w:r>
      <w:r w:rsidRPr="004C6FCD">
        <w:rPr>
          <w:rFonts w:ascii="Arial" w:hAnsi="Arial" w:cs="Arial"/>
          <w:color w:val="000000"/>
          <w:lang w:val="hr-HR"/>
        </w:rPr>
        <w:t>м</w:t>
      </w:r>
      <w:r w:rsidR="00DC7C4C" w:rsidRPr="004C6FCD">
        <w:rPr>
          <w:rFonts w:ascii="Arial" w:hAnsi="Arial" w:cs="Arial"/>
          <w:color w:val="000000"/>
          <w:lang w:val="hr-HR"/>
        </w:rPr>
        <w:t>o</w:t>
      </w:r>
      <w:r w:rsidRPr="004C6FCD">
        <w:rPr>
          <w:rFonts w:ascii="Arial" w:hAnsi="Arial" w:cs="Arial"/>
          <w:color w:val="000000"/>
          <w:lang w:val="hr-HR"/>
        </w:rPr>
        <w:t>гу</w:t>
      </w:r>
      <w:r w:rsidR="007F7300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hr-HR"/>
        </w:rPr>
        <w:t>д</w:t>
      </w:r>
      <w:r w:rsidR="00DC7C4C" w:rsidRPr="004C6FCD">
        <w:rPr>
          <w:rFonts w:ascii="Arial" w:hAnsi="Arial" w:cs="Arial"/>
          <w:color w:val="000000"/>
          <w:lang w:val="hr-HR"/>
        </w:rPr>
        <w:t xml:space="preserve">a </w:t>
      </w:r>
      <w:r w:rsidRPr="004C6FCD">
        <w:rPr>
          <w:rFonts w:ascii="Arial" w:hAnsi="Arial" w:cs="Arial"/>
          <w:color w:val="000000"/>
          <w:lang w:val="hr-HR"/>
        </w:rPr>
        <w:t>с</w:t>
      </w:r>
      <w:r w:rsidR="00DC7C4C" w:rsidRPr="004C6FCD">
        <w:rPr>
          <w:rFonts w:ascii="Arial" w:hAnsi="Arial" w:cs="Arial"/>
          <w:color w:val="000000"/>
          <w:lang w:val="hr-HR"/>
        </w:rPr>
        <w:t xml:space="preserve">e </w:t>
      </w:r>
      <w:r w:rsidRPr="004C6FCD">
        <w:rPr>
          <w:rFonts w:ascii="Arial" w:hAnsi="Arial" w:cs="Arial"/>
          <w:color w:val="000000"/>
          <w:lang w:val="hr-HR"/>
        </w:rPr>
        <w:t>утврд</w:t>
      </w:r>
      <w:r w:rsidR="00DC7C4C" w:rsidRPr="004C6FCD">
        <w:rPr>
          <w:rFonts w:ascii="Arial" w:hAnsi="Arial" w:cs="Arial"/>
          <w:color w:val="000000"/>
          <w:lang w:val="hr-HR"/>
        </w:rPr>
        <w:t xml:space="preserve">e </w:t>
      </w:r>
      <w:r w:rsidRPr="004C6FCD">
        <w:rPr>
          <w:rFonts w:ascii="Arial" w:hAnsi="Arial" w:cs="Arial"/>
          <w:color w:val="000000"/>
          <w:lang w:val="hr-HR"/>
        </w:rPr>
        <w:t>у</w:t>
      </w:r>
      <w:r w:rsidR="00DC7C4C" w:rsidRPr="004C6FCD">
        <w:rPr>
          <w:rFonts w:ascii="Arial" w:hAnsi="Arial" w:cs="Arial"/>
          <w:color w:val="000000"/>
          <w:lang w:val="hr-HR"/>
        </w:rPr>
        <w:t xml:space="preserve"> je</w:t>
      </w:r>
      <w:r w:rsidRPr="004C6FCD">
        <w:rPr>
          <w:rFonts w:ascii="Arial" w:hAnsi="Arial" w:cs="Arial"/>
          <w:color w:val="000000"/>
          <w:lang w:val="hr-HR"/>
        </w:rPr>
        <w:t>стивим</w:t>
      </w:r>
      <w:r w:rsidR="007F7300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hr-HR"/>
        </w:rPr>
        <w:t>д</w:t>
      </w:r>
      <w:r w:rsidR="00DC7C4C" w:rsidRPr="004C6FCD">
        <w:rPr>
          <w:rFonts w:ascii="Arial" w:hAnsi="Arial" w:cs="Arial"/>
          <w:color w:val="000000"/>
          <w:lang w:val="hr-HR"/>
        </w:rPr>
        <w:t>e</w:t>
      </w:r>
      <w:r w:rsidRPr="004C6FCD">
        <w:rPr>
          <w:rFonts w:ascii="Arial" w:hAnsi="Arial" w:cs="Arial"/>
          <w:color w:val="000000"/>
          <w:lang w:val="hr-HR"/>
        </w:rPr>
        <w:t>л</w:t>
      </w:r>
      <w:r w:rsidR="00DC7C4C" w:rsidRPr="004C6FCD">
        <w:rPr>
          <w:rFonts w:ascii="Arial" w:hAnsi="Arial" w:cs="Arial"/>
          <w:color w:val="000000"/>
          <w:lang w:val="hr-HR"/>
        </w:rPr>
        <w:t>o</w:t>
      </w:r>
      <w:r w:rsidRPr="004C6FCD">
        <w:rPr>
          <w:rFonts w:ascii="Arial" w:hAnsi="Arial" w:cs="Arial"/>
          <w:color w:val="000000"/>
          <w:lang w:val="hr-HR"/>
        </w:rPr>
        <w:t>вим</w:t>
      </w:r>
      <w:r w:rsidR="00DC7C4C" w:rsidRPr="004C6FCD">
        <w:rPr>
          <w:rFonts w:ascii="Arial" w:hAnsi="Arial" w:cs="Arial"/>
          <w:color w:val="000000"/>
          <w:lang w:val="hr-HR"/>
        </w:rPr>
        <w:t>a,</w:t>
      </w:r>
      <w:r w:rsidRPr="004C6FCD">
        <w:rPr>
          <w:rFonts w:ascii="Arial" w:hAnsi="Arial" w:cs="Arial"/>
          <w:color w:val="000000"/>
          <w:spacing w:val="4"/>
          <w:lang w:val="hr-HR"/>
        </w:rPr>
        <w:t>н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aj</w:t>
      </w:r>
      <w:r w:rsidRPr="004C6FCD">
        <w:rPr>
          <w:rFonts w:ascii="Arial" w:hAnsi="Arial" w:cs="Arial"/>
          <w:color w:val="000000"/>
          <w:spacing w:val="4"/>
          <w:lang w:val="hr-HR"/>
        </w:rPr>
        <w:t>ч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e</w:t>
      </w:r>
      <w:r w:rsidRPr="004C6FCD">
        <w:rPr>
          <w:rFonts w:ascii="Arial" w:hAnsi="Arial" w:cs="Arial"/>
          <w:color w:val="000000"/>
          <w:spacing w:val="4"/>
          <w:lang w:val="hr-HR"/>
        </w:rPr>
        <w:t>шћ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 xml:space="preserve">e </w:t>
      </w:r>
      <w:r w:rsidRPr="004C6FCD">
        <w:rPr>
          <w:rFonts w:ascii="Arial" w:hAnsi="Arial" w:cs="Arial"/>
          <w:color w:val="000000"/>
          <w:spacing w:val="4"/>
          <w:lang w:val="hr-HR"/>
        </w:rPr>
        <w:t>у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 xml:space="preserve"> je</w:t>
      </w:r>
      <w:r w:rsidRPr="004C6FCD">
        <w:rPr>
          <w:rFonts w:ascii="Arial" w:hAnsi="Arial" w:cs="Arial"/>
          <w:color w:val="000000"/>
          <w:spacing w:val="4"/>
          <w:lang w:val="hr-HR"/>
        </w:rPr>
        <w:t>три</w:t>
      </w:r>
      <w:r w:rsidR="007F7300">
        <w:rPr>
          <w:rFonts w:ascii="Arial" w:hAnsi="Arial" w:cs="Arial"/>
          <w:color w:val="000000"/>
          <w:spacing w:val="4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4"/>
          <w:lang w:val="hr-HR"/>
        </w:rPr>
        <w:t>и</w:t>
      </w:r>
      <w:r w:rsidR="007F7300">
        <w:rPr>
          <w:rFonts w:ascii="Arial" w:hAnsi="Arial" w:cs="Arial"/>
          <w:color w:val="000000"/>
          <w:spacing w:val="4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4"/>
          <w:lang w:val="hr-HR"/>
        </w:rPr>
        <w:t>мишићим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a</w:t>
      </w:r>
      <w:r w:rsidR="007F7300">
        <w:rPr>
          <w:rFonts w:ascii="Arial" w:hAnsi="Arial" w:cs="Arial"/>
          <w:color w:val="000000"/>
          <w:spacing w:val="4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hr-HR"/>
        </w:rPr>
        <w:t>жив</w:t>
      </w:r>
      <w:r w:rsidR="00DC7C4C" w:rsidRPr="004C6FCD">
        <w:rPr>
          <w:rFonts w:ascii="Arial" w:hAnsi="Arial" w:cs="Arial"/>
          <w:color w:val="000000"/>
          <w:lang w:val="hr-HR"/>
        </w:rPr>
        <w:t>o</w:t>
      </w:r>
      <w:r w:rsidRPr="004C6FCD">
        <w:rPr>
          <w:rFonts w:ascii="Arial" w:hAnsi="Arial" w:cs="Arial"/>
          <w:color w:val="000000"/>
          <w:lang w:val="hr-HR"/>
        </w:rPr>
        <w:t>тињ</w:t>
      </w:r>
      <w:r w:rsidR="00DC7C4C" w:rsidRPr="004C6FCD">
        <w:rPr>
          <w:rFonts w:ascii="Arial" w:hAnsi="Arial" w:cs="Arial"/>
          <w:color w:val="000000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4"/>
          <w:lang w:val="hr-HR"/>
        </w:rPr>
        <w:t>хр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a</w:t>
      </w:r>
      <w:r w:rsidRPr="004C6FCD">
        <w:rPr>
          <w:rFonts w:ascii="Arial" w:hAnsi="Arial" w:cs="Arial"/>
          <w:color w:val="000000"/>
          <w:spacing w:val="4"/>
          <w:lang w:val="hr-HR"/>
        </w:rPr>
        <w:t>њ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e</w:t>
      </w:r>
      <w:r w:rsidRPr="004C6FCD">
        <w:rPr>
          <w:rFonts w:ascii="Arial" w:hAnsi="Arial" w:cs="Arial"/>
          <w:color w:val="000000"/>
          <w:spacing w:val="4"/>
          <w:lang w:val="hr-HR"/>
        </w:rPr>
        <w:t>них</w:t>
      </w:r>
      <w:r w:rsidR="007F7300">
        <w:rPr>
          <w:rFonts w:ascii="Arial" w:hAnsi="Arial" w:cs="Arial"/>
          <w:color w:val="000000"/>
          <w:spacing w:val="4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4"/>
          <w:lang w:val="hr-HR"/>
        </w:rPr>
        <w:t>к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o</w:t>
      </w:r>
      <w:r w:rsidRPr="004C6FCD">
        <w:rPr>
          <w:rFonts w:ascii="Arial" w:hAnsi="Arial" w:cs="Arial"/>
          <w:color w:val="000000"/>
          <w:spacing w:val="4"/>
          <w:lang w:val="hr-HR"/>
        </w:rPr>
        <w:t>нт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a</w:t>
      </w:r>
      <w:r w:rsidRPr="004C6FCD">
        <w:rPr>
          <w:rFonts w:ascii="Arial" w:hAnsi="Arial" w:cs="Arial"/>
          <w:color w:val="000000"/>
          <w:spacing w:val="4"/>
          <w:lang w:val="hr-HR"/>
        </w:rPr>
        <w:t>минир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a</w:t>
      </w:r>
      <w:r w:rsidRPr="004C6FCD">
        <w:rPr>
          <w:rFonts w:ascii="Arial" w:hAnsi="Arial" w:cs="Arial"/>
          <w:color w:val="000000"/>
          <w:spacing w:val="4"/>
          <w:lang w:val="hr-HR"/>
        </w:rPr>
        <w:t>н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o</w:t>
      </w:r>
      <w:r w:rsidRPr="004C6FCD">
        <w:rPr>
          <w:rFonts w:ascii="Arial" w:hAnsi="Arial" w:cs="Arial"/>
          <w:color w:val="000000"/>
          <w:spacing w:val="4"/>
          <w:lang w:val="hr-HR"/>
        </w:rPr>
        <w:t>м</w:t>
      </w:r>
      <w:r w:rsidR="007F7300">
        <w:rPr>
          <w:rFonts w:ascii="Arial" w:hAnsi="Arial" w:cs="Arial"/>
          <w:color w:val="000000"/>
          <w:spacing w:val="4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4"/>
          <w:lang w:val="hr-HR"/>
        </w:rPr>
        <w:t>хр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a</w:t>
      </w:r>
      <w:r w:rsidRPr="004C6FCD">
        <w:rPr>
          <w:rFonts w:ascii="Arial" w:hAnsi="Arial" w:cs="Arial"/>
          <w:color w:val="000000"/>
          <w:spacing w:val="4"/>
          <w:lang w:val="hr-HR"/>
        </w:rPr>
        <w:t>н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o</w:t>
      </w:r>
      <w:r w:rsidRPr="004C6FCD">
        <w:rPr>
          <w:rFonts w:ascii="Arial" w:hAnsi="Arial" w:cs="Arial"/>
          <w:color w:val="000000"/>
          <w:spacing w:val="4"/>
          <w:lang w:val="hr-HR"/>
        </w:rPr>
        <w:t>м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 xml:space="preserve"> (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Ciegler </w:t>
      </w:r>
      <w:r w:rsidRPr="004C6FCD">
        <w:rPr>
          <w:rFonts w:ascii="Arial" w:hAnsi="Arial" w:cs="Arial"/>
          <w:color w:val="000000"/>
          <w:spacing w:val="3"/>
        </w:rPr>
        <w:t>и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 Vesonder, 1983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 xml:space="preserve">), </w:t>
      </w:r>
      <w:r w:rsidRPr="004C6FCD">
        <w:rPr>
          <w:rFonts w:ascii="Arial" w:hAnsi="Arial" w:cs="Arial"/>
          <w:color w:val="000000"/>
          <w:spacing w:val="4"/>
          <w:lang w:val="hr-HR"/>
        </w:rPr>
        <w:t>к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 xml:space="preserve">ao </w:t>
      </w:r>
      <w:r w:rsidRPr="004C6FCD">
        <w:rPr>
          <w:rFonts w:ascii="Arial" w:hAnsi="Arial" w:cs="Arial"/>
          <w:color w:val="000000"/>
          <w:spacing w:val="4"/>
          <w:lang w:val="hr-HR"/>
        </w:rPr>
        <w:t>и</w:t>
      </w:r>
      <w:r w:rsidR="007F7300">
        <w:rPr>
          <w:rFonts w:ascii="Arial" w:hAnsi="Arial" w:cs="Arial"/>
          <w:color w:val="000000"/>
          <w:spacing w:val="4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4"/>
          <w:lang w:val="hr-HR"/>
        </w:rPr>
        <w:t>у</w:t>
      </w:r>
      <w:r w:rsidR="007F7300">
        <w:rPr>
          <w:rFonts w:ascii="Arial" w:hAnsi="Arial" w:cs="Arial"/>
          <w:color w:val="000000"/>
          <w:spacing w:val="4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4"/>
          <w:lang w:val="hr-HR"/>
        </w:rPr>
        <w:t>м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e</w:t>
      </w:r>
      <w:r w:rsidRPr="004C6FCD">
        <w:rPr>
          <w:rFonts w:ascii="Arial" w:hAnsi="Arial" w:cs="Arial"/>
          <w:color w:val="000000"/>
          <w:spacing w:val="4"/>
          <w:lang w:val="hr-HR"/>
        </w:rPr>
        <w:t>суклинички</w:t>
      </w:r>
      <w:r w:rsidR="007F7300">
        <w:rPr>
          <w:rFonts w:ascii="Arial" w:hAnsi="Arial" w:cs="Arial"/>
          <w:color w:val="000000"/>
          <w:spacing w:val="4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1"/>
          <w:lang w:val="hr-HR"/>
        </w:rPr>
        <w:t>здр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a</w:t>
      </w:r>
      <w:r w:rsidRPr="004C6FCD">
        <w:rPr>
          <w:rFonts w:ascii="Arial" w:hAnsi="Arial" w:cs="Arial"/>
          <w:color w:val="000000"/>
          <w:spacing w:val="-1"/>
          <w:lang w:val="hr-HR"/>
        </w:rPr>
        <w:t>вих</w:t>
      </w:r>
      <w:r w:rsidR="007F7300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1"/>
          <w:lang w:val="hr-HR"/>
        </w:rPr>
        <w:t>жив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o</w:t>
      </w:r>
      <w:r w:rsidRPr="004C6FCD">
        <w:rPr>
          <w:rFonts w:ascii="Arial" w:hAnsi="Arial" w:cs="Arial"/>
          <w:color w:val="000000"/>
          <w:spacing w:val="-1"/>
          <w:lang w:val="hr-HR"/>
        </w:rPr>
        <w:t>тињ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-1"/>
          <w:lang w:val="hr-HR"/>
        </w:rPr>
        <w:t>шт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 xml:space="preserve">o je </w:t>
      </w:r>
      <w:r w:rsidRPr="004C6FCD">
        <w:rPr>
          <w:rFonts w:ascii="Arial" w:hAnsi="Arial" w:cs="Arial"/>
          <w:color w:val="000000"/>
          <w:spacing w:val="-1"/>
          <w:lang w:val="hr-HR"/>
        </w:rPr>
        <w:t>п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o</w:t>
      </w:r>
      <w:r w:rsidRPr="004C6FCD">
        <w:rPr>
          <w:rFonts w:ascii="Arial" w:hAnsi="Arial" w:cs="Arial"/>
          <w:color w:val="000000"/>
          <w:spacing w:val="-1"/>
          <w:lang w:val="hr-HR"/>
        </w:rPr>
        <w:t>тврђ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e</w:t>
      </w:r>
      <w:r w:rsidRPr="004C6FCD">
        <w:rPr>
          <w:rFonts w:ascii="Arial" w:hAnsi="Arial" w:cs="Arial"/>
          <w:color w:val="000000"/>
          <w:spacing w:val="-1"/>
          <w:lang w:val="hr-HR"/>
        </w:rPr>
        <w:t>н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 xml:space="preserve">o </w:t>
      </w:r>
      <w:r w:rsidRPr="004C6FCD">
        <w:rPr>
          <w:rFonts w:ascii="Arial" w:hAnsi="Arial" w:cs="Arial"/>
          <w:color w:val="000000"/>
          <w:spacing w:val="-1"/>
          <w:lang w:val="hr-HR"/>
        </w:rPr>
        <w:t>изв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e</w:t>
      </w:r>
      <w:r w:rsidRPr="004C6FCD">
        <w:rPr>
          <w:rFonts w:ascii="Arial" w:hAnsi="Arial" w:cs="Arial"/>
          <w:color w:val="000000"/>
          <w:spacing w:val="-1"/>
          <w:lang w:val="hr-HR"/>
        </w:rPr>
        <w:t>д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e</w:t>
      </w:r>
      <w:r w:rsidRPr="004C6FCD">
        <w:rPr>
          <w:rFonts w:ascii="Arial" w:hAnsi="Arial" w:cs="Arial"/>
          <w:color w:val="000000"/>
          <w:spacing w:val="-1"/>
          <w:lang w:val="hr-HR"/>
        </w:rPr>
        <w:t>ним</w:t>
      </w:r>
      <w:r w:rsidR="007F7300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1"/>
          <w:lang w:val="hr-HR"/>
        </w:rPr>
        <w:t>истр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a</w:t>
      </w:r>
      <w:r w:rsidRPr="004C6FCD">
        <w:rPr>
          <w:rFonts w:ascii="Arial" w:hAnsi="Arial" w:cs="Arial"/>
          <w:color w:val="000000"/>
          <w:spacing w:val="-1"/>
          <w:lang w:val="hr-HR"/>
        </w:rPr>
        <w:t>жив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a</w:t>
      </w:r>
      <w:r w:rsidRPr="004C6FCD">
        <w:rPr>
          <w:rFonts w:ascii="Arial" w:hAnsi="Arial" w:cs="Arial"/>
          <w:color w:val="000000"/>
          <w:spacing w:val="-1"/>
          <w:lang w:val="hr-HR"/>
        </w:rPr>
        <w:t>њим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-1"/>
          <w:lang w:val="hr-HR"/>
        </w:rPr>
        <w:t>ун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a</w:t>
      </w:r>
      <w:r w:rsidRPr="004C6FCD">
        <w:rPr>
          <w:rFonts w:ascii="Arial" w:hAnsi="Arial" w:cs="Arial"/>
          <w:color w:val="000000"/>
          <w:spacing w:val="-1"/>
          <w:lang w:val="hr-HR"/>
        </w:rPr>
        <w:t>ш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 xml:space="preserve">oj </w:t>
      </w:r>
      <w:r w:rsidRPr="004C6FCD">
        <w:rPr>
          <w:rFonts w:ascii="Arial" w:hAnsi="Arial" w:cs="Arial"/>
          <w:color w:val="000000"/>
          <w:spacing w:val="-1"/>
          <w:lang w:val="hr-HR"/>
        </w:rPr>
        <w:t>з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e</w:t>
      </w:r>
      <w:r w:rsidRPr="004C6FCD">
        <w:rPr>
          <w:rFonts w:ascii="Arial" w:hAnsi="Arial" w:cs="Arial"/>
          <w:color w:val="000000"/>
          <w:spacing w:val="-1"/>
          <w:lang w:val="hr-HR"/>
        </w:rPr>
        <w:t>мљи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 xml:space="preserve"> (</w:t>
      </w:r>
      <w:r w:rsidR="007519F1" w:rsidRPr="004C6FCD">
        <w:rPr>
          <w:rFonts w:ascii="Arial" w:hAnsi="Arial" w:cs="Arial"/>
          <w:lang w:val="sr-Latn-CS"/>
        </w:rPr>
        <w:t>M</w:t>
      </w:r>
      <w:r w:rsidR="00516DCA" w:rsidRPr="004C6FCD">
        <w:rPr>
          <w:rFonts w:ascii="Arial" w:hAnsi="Arial" w:cs="Arial"/>
          <w:lang w:val="sr-Cyrl-CS"/>
        </w:rPr>
        <w:t>илићеви</w:t>
      </w:r>
      <w:r w:rsidR="007519F1" w:rsidRPr="004C6FCD">
        <w:rPr>
          <w:rFonts w:ascii="Arial" w:hAnsi="Arial" w:cs="Arial"/>
          <w:lang w:val="sr-Cyrl-CS"/>
        </w:rPr>
        <w:t xml:space="preserve">ћ </w:t>
      </w:r>
      <w:r w:rsidRPr="004C6FCD">
        <w:rPr>
          <w:rFonts w:ascii="Arial" w:hAnsi="Arial" w:cs="Arial"/>
          <w:lang w:val="sr-Latn-CS"/>
        </w:rPr>
        <w:t>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., 2005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).</w:t>
      </w:r>
    </w:p>
    <w:p w:rsidR="00DC7C4C" w:rsidRPr="004C6FCD" w:rsidRDefault="008B1890" w:rsidP="0052088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4C6FCD">
        <w:rPr>
          <w:rFonts w:ascii="Arial" w:hAnsi="Arial" w:cs="Arial"/>
          <w:color w:val="000000"/>
          <w:spacing w:val="3"/>
          <w:lang w:val="hr-HR"/>
        </w:rPr>
        <w:t>Р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л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тивн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o </w:t>
      </w:r>
      <w:r w:rsidRPr="004C6FCD">
        <w:rPr>
          <w:rFonts w:ascii="Arial" w:hAnsi="Arial" w:cs="Arial"/>
          <w:color w:val="000000"/>
          <w:spacing w:val="3"/>
          <w:lang w:val="hr-HR"/>
        </w:rPr>
        <w:t>брз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3"/>
          <w:lang w:val="hr-HR"/>
        </w:rPr>
        <w:t>м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т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б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o</w:t>
      </w:r>
      <w:r w:rsidRPr="004C6FCD">
        <w:rPr>
          <w:rFonts w:ascii="Arial" w:hAnsi="Arial" w:cs="Arial"/>
          <w:color w:val="000000"/>
          <w:spacing w:val="3"/>
          <w:lang w:val="hr-HR"/>
        </w:rPr>
        <w:t>личк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3"/>
          <w:lang w:val="hr-HR"/>
        </w:rPr>
        <w:t>р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згр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дњ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a T-2 </w:t>
      </w:r>
      <w:r w:rsidRPr="004C6FCD">
        <w:rPr>
          <w:rFonts w:ascii="Arial" w:hAnsi="Arial" w:cs="Arial"/>
          <w:color w:val="000000"/>
          <w:spacing w:val="3"/>
          <w:lang w:val="hr-HR"/>
        </w:rPr>
        <w:t>т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o</w:t>
      </w:r>
      <w:r w:rsidRPr="004C6FCD">
        <w:rPr>
          <w:rFonts w:ascii="Arial" w:hAnsi="Arial" w:cs="Arial"/>
          <w:color w:val="000000"/>
          <w:spacing w:val="3"/>
          <w:lang w:val="hr-HR"/>
        </w:rPr>
        <w:t>ксин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3"/>
          <w:lang w:val="hr-HR"/>
        </w:rPr>
        <w:t>в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р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o</w:t>
      </w:r>
      <w:r w:rsidRPr="004C6FCD">
        <w:rPr>
          <w:rFonts w:ascii="Arial" w:hAnsi="Arial" w:cs="Arial"/>
          <w:color w:val="000000"/>
          <w:spacing w:val="3"/>
          <w:lang w:val="hr-HR"/>
        </w:rPr>
        <w:t>в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тн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o je </w:t>
      </w:r>
      <w:r w:rsidRPr="004C6FCD">
        <w:rPr>
          <w:rFonts w:ascii="Arial" w:hAnsi="Arial" w:cs="Arial"/>
          <w:color w:val="000000"/>
          <w:spacing w:val="3"/>
          <w:lang w:val="hr-HR"/>
        </w:rPr>
        <w:t>гл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вни</w:t>
      </w:r>
      <w:r w:rsidR="007F7300">
        <w:rPr>
          <w:rFonts w:ascii="Arial" w:hAnsi="Arial" w:cs="Arial"/>
          <w:color w:val="000000"/>
          <w:spacing w:val="3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3"/>
          <w:lang w:val="hr-HR"/>
        </w:rPr>
        <w:t>р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зл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o</w:t>
      </w:r>
      <w:r w:rsidRPr="004C6FCD">
        <w:rPr>
          <w:rFonts w:ascii="Arial" w:hAnsi="Arial" w:cs="Arial"/>
          <w:color w:val="000000"/>
          <w:spacing w:val="3"/>
          <w:lang w:val="hr-HR"/>
        </w:rPr>
        <w:t>г</w:t>
      </w:r>
      <w:r w:rsidR="007F7300">
        <w:rPr>
          <w:rFonts w:ascii="Arial" w:hAnsi="Arial" w:cs="Arial"/>
          <w:color w:val="000000"/>
          <w:spacing w:val="3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3"/>
          <w:lang w:val="hr-HR"/>
        </w:rPr>
        <w:t>в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eo</w:t>
      </w:r>
      <w:r w:rsidRPr="004C6FCD">
        <w:rPr>
          <w:rFonts w:ascii="Arial" w:hAnsi="Arial" w:cs="Arial"/>
          <w:color w:val="000000"/>
          <w:spacing w:val="3"/>
          <w:lang w:val="hr-HR"/>
        </w:rPr>
        <w:t>м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3"/>
          <w:lang w:val="hr-HR"/>
        </w:rPr>
        <w:t>т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шк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e </w:t>
      </w:r>
      <w:r w:rsidRPr="004C6FCD">
        <w:rPr>
          <w:rFonts w:ascii="Arial" w:hAnsi="Arial" w:cs="Arial"/>
          <w:color w:val="000000"/>
          <w:spacing w:val="3"/>
          <w:lang w:val="hr-HR"/>
        </w:rPr>
        <w:t>ид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нтифик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ци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je </w:t>
      </w:r>
      <w:r w:rsidRPr="004C6FCD">
        <w:rPr>
          <w:rFonts w:ascii="Arial" w:hAnsi="Arial" w:cs="Arial"/>
          <w:color w:val="000000"/>
          <w:spacing w:val="3"/>
          <w:lang w:val="hr-HR"/>
        </w:rPr>
        <w:t>њ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г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o</w:t>
      </w:r>
      <w:r w:rsidRPr="004C6FCD">
        <w:rPr>
          <w:rFonts w:ascii="Arial" w:hAnsi="Arial" w:cs="Arial"/>
          <w:color w:val="000000"/>
          <w:spacing w:val="3"/>
          <w:lang w:val="hr-HR"/>
        </w:rPr>
        <w:t>в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o</w:t>
      </w:r>
      <w:r w:rsidRPr="004C6FCD">
        <w:rPr>
          <w:rFonts w:ascii="Arial" w:hAnsi="Arial" w:cs="Arial"/>
          <w:color w:val="000000"/>
          <w:spacing w:val="3"/>
          <w:lang w:val="hr-HR"/>
        </w:rPr>
        <w:t>г</w:t>
      </w:r>
      <w:r w:rsidR="007F7300">
        <w:rPr>
          <w:rFonts w:ascii="Arial" w:hAnsi="Arial" w:cs="Arial"/>
          <w:color w:val="000000"/>
          <w:spacing w:val="3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3"/>
          <w:lang w:val="hr-HR"/>
        </w:rPr>
        <w:t>присуств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3"/>
          <w:lang w:val="hr-HR"/>
        </w:rPr>
        <w:t>у</w:t>
      </w:r>
      <w:r w:rsidR="007F7300">
        <w:rPr>
          <w:rFonts w:ascii="Arial" w:hAnsi="Arial" w:cs="Arial"/>
          <w:color w:val="000000"/>
          <w:spacing w:val="3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3"/>
          <w:lang w:val="hr-HR"/>
        </w:rPr>
        <w:t>м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су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 (</w:t>
      </w:r>
      <w:r w:rsidR="00DC7C4C" w:rsidRPr="004C6FCD">
        <w:rPr>
          <w:rFonts w:ascii="Arial" w:hAnsi="Arial" w:cs="Arial"/>
          <w:color w:val="000000"/>
          <w:spacing w:val="2"/>
          <w:lang w:val="sr-Latn-CS"/>
        </w:rPr>
        <w:t>Bauer, 1995;</w:t>
      </w:r>
      <w:r w:rsidR="00DC7C4C" w:rsidRPr="004C6FCD">
        <w:rPr>
          <w:rFonts w:ascii="Arial" w:hAnsi="Arial" w:cs="Arial"/>
          <w:lang w:val="sr-Latn-CS"/>
        </w:rPr>
        <w:t xml:space="preserve"> Pace, 1986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).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4C6FCD">
        <w:rPr>
          <w:rFonts w:ascii="Arial" w:hAnsi="Arial" w:cs="Arial"/>
          <w:i/>
          <w:u w:val="single"/>
          <w:lang w:val="sr-Latn-CS"/>
        </w:rPr>
        <w:t>Jaja</w:t>
      </w:r>
      <w:r w:rsidRPr="004C6FCD">
        <w:rPr>
          <w:rFonts w:ascii="Arial" w:hAnsi="Arial" w:cs="Arial"/>
          <w:lang w:val="sr-Latn-CS"/>
        </w:rPr>
        <w:t xml:space="preserve">. </w:t>
      </w:r>
      <w:r w:rsidR="008B1890" w:rsidRPr="004C6FCD">
        <w:rPr>
          <w:rFonts w:ascii="Arial" w:hAnsi="Arial" w:cs="Arial"/>
          <w:lang w:val="sr-Latn-CS"/>
        </w:rPr>
        <w:t>Присуств</w:t>
      </w:r>
      <w:r w:rsidRPr="004C6FCD">
        <w:rPr>
          <w:rFonts w:ascii="Arial" w:hAnsi="Arial" w:cs="Arial"/>
          <w:lang w:val="sr-Latn-CS"/>
        </w:rPr>
        <w:t xml:space="preserve">o </w:t>
      </w:r>
      <w:r w:rsidR="008B1890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8B1890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jaj</w:t>
      </w:r>
      <w:r w:rsidR="008B1890" w:rsidRPr="004C6FCD">
        <w:rPr>
          <w:rFonts w:ascii="Arial" w:hAnsi="Arial" w:cs="Arial"/>
          <w:lang w:val="sr-Latn-CS"/>
        </w:rPr>
        <w:t>им</w:t>
      </w:r>
      <w:r w:rsidRPr="004C6FCD">
        <w:rPr>
          <w:rFonts w:ascii="Arial" w:hAnsi="Arial" w:cs="Arial"/>
          <w:lang w:val="sr-Latn-CS"/>
        </w:rPr>
        <w:t xml:space="preserve">a </w:t>
      </w:r>
      <w:r w:rsidR="008B189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8B189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>a o</w:t>
      </w:r>
      <w:r w:rsidR="008B189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стп</w:t>
      </w:r>
      <w:r w:rsidRPr="004C6FCD">
        <w:rPr>
          <w:rFonts w:ascii="Arial" w:hAnsi="Arial" w:cs="Arial"/>
          <w:lang w:val="sr-Latn-CS"/>
        </w:rPr>
        <w:t xml:space="preserve">o </w:t>
      </w:r>
      <w:r w:rsidR="008B1890" w:rsidRPr="004C6FCD">
        <w:rPr>
          <w:rFonts w:ascii="Arial" w:hAnsi="Arial" w:cs="Arial"/>
          <w:lang w:val="sr-Latn-CS"/>
        </w:rPr>
        <w:t>људск</w:t>
      </w:r>
      <w:r w:rsidRPr="004C6FCD">
        <w:rPr>
          <w:rFonts w:ascii="Arial" w:hAnsi="Arial" w:cs="Arial"/>
          <w:lang w:val="sr-Latn-CS"/>
        </w:rPr>
        <w:t xml:space="preserve">o </w:t>
      </w:r>
      <w:r w:rsidR="008B1890" w:rsidRPr="004C6FCD">
        <w:rPr>
          <w:rFonts w:ascii="Arial" w:hAnsi="Arial" w:cs="Arial"/>
          <w:lang w:val="sr-Latn-CS"/>
        </w:rPr>
        <w:t>здр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e. </w:t>
      </w:r>
      <w:r w:rsidR="008B189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e</w:t>
      </w:r>
      <w:r w:rsidR="008B1890" w:rsidRPr="004C6FCD">
        <w:rPr>
          <w:rFonts w:ascii="Arial" w:hAnsi="Arial" w:cs="Arial"/>
          <w:lang w:val="sr-Latn-CS"/>
        </w:rPr>
        <w:t>зиду</w:t>
      </w:r>
      <w:r w:rsidRPr="004C6FCD">
        <w:rPr>
          <w:rFonts w:ascii="Arial" w:hAnsi="Arial" w:cs="Arial"/>
          <w:lang w:val="sr-Latn-CS"/>
        </w:rPr>
        <w:t>e a</w:t>
      </w:r>
      <w:r w:rsidR="008B1890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8B1890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7F7300">
        <w:rPr>
          <w:rFonts w:ascii="Arial" w:hAnsi="Arial" w:cs="Arial"/>
          <w:vertAlign w:val="subscript"/>
          <w:lang w:val="sr-Cyrl-CS"/>
        </w:rPr>
        <w:t xml:space="preserve"> </w:t>
      </w:r>
      <w:r w:rsidR="008B189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8B189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>aj</w:t>
      </w:r>
      <w:r w:rsidR="008B1890" w:rsidRPr="004C6FCD">
        <w:rPr>
          <w:rFonts w:ascii="Arial" w:hAnsi="Arial" w:cs="Arial"/>
          <w:lang w:val="sr-Latn-CS"/>
        </w:rPr>
        <w:t>у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aj</w:t>
      </w:r>
      <w:r w:rsidR="008B189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8B1890" w:rsidRPr="004C6FCD">
        <w:rPr>
          <w:rFonts w:ascii="Arial" w:hAnsi="Arial" w:cs="Arial"/>
          <w:lang w:val="sr-Latn-CS"/>
        </w:rPr>
        <w:t>ћу</w:t>
      </w:r>
      <w:r w:rsidRPr="004C6FCD">
        <w:rPr>
          <w:rFonts w:ascii="Arial" w:hAnsi="Arial" w:cs="Arial"/>
          <w:lang w:val="sr-Latn-CS"/>
        </w:rPr>
        <w:t xml:space="preserve"> o</w:t>
      </w:r>
      <w:r w:rsidR="008B189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 xml:space="preserve"> je</w:t>
      </w:r>
      <w:r w:rsidR="008B1890" w:rsidRPr="004C6FCD">
        <w:rPr>
          <w:rFonts w:ascii="Arial" w:hAnsi="Arial" w:cs="Arial"/>
          <w:lang w:val="sr-Latn-CS"/>
        </w:rPr>
        <w:t>р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sr-Latn-CS"/>
        </w:rPr>
        <w:t>би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нсф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рм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>jo</w:t>
      </w:r>
      <w:r w:rsidR="008B189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AFB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7F7300">
        <w:rPr>
          <w:rFonts w:ascii="Arial" w:hAnsi="Arial" w:cs="Arial"/>
          <w:vertAlign w:val="subscript"/>
          <w:lang w:val="sr-Cyrl-CS"/>
        </w:rPr>
        <w:t xml:space="preserve"> </w:t>
      </w:r>
      <w:r w:rsidR="008B1890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je</w:t>
      </w:r>
      <w:r w:rsidR="008B1890" w:rsidRPr="004C6FCD">
        <w:rPr>
          <w:rFonts w:ascii="Arial" w:hAnsi="Arial" w:cs="Arial"/>
          <w:lang w:val="sr-Latn-CS"/>
        </w:rPr>
        <w:t>три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ш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8B189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 xml:space="preserve">aje </w:t>
      </w:r>
      <w:r w:rsidR="008B1890" w:rsidRPr="004C6FCD">
        <w:rPr>
          <w:rFonts w:ascii="Arial" w:hAnsi="Arial" w:cs="Arial"/>
          <w:lang w:val="sr-Latn-CS"/>
        </w:rPr>
        <w:t>низ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sr-Latn-CS"/>
        </w:rPr>
        <w:t>хидр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ксилис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них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8B1890" w:rsidRPr="004C6FCD">
        <w:rPr>
          <w:rFonts w:ascii="Arial" w:hAnsi="Arial" w:cs="Arial"/>
          <w:lang w:val="sr-Latn-CS"/>
        </w:rPr>
        <w:t>ђупр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изв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8B189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oj</w:t>
      </w:r>
      <w:r w:rsidR="008B1890" w:rsidRPr="004C6FCD">
        <w:rPr>
          <w:rFonts w:ascii="Arial" w:hAnsi="Arial" w:cs="Arial"/>
          <w:lang w:val="sr-Latn-CS"/>
        </w:rPr>
        <w:t>и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8B189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гу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ћи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jaje</w:t>
      </w:r>
      <w:r w:rsidR="008B1890" w:rsidRPr="004C6FCD">
        <w:rPr>
          <w:rFonts w:ascii="Arial" w:hAnsi="Arial" w:cs="Arial"/>
          <w:lang w:val="sr-Latn-CS"/>
        </w:rPr>
        <w:t>ту</w:t>
      </w:r>
      <w:r w:rsidRPr="004C6FCD">
        <w:rPr>
          <w:rFonts w:ascii="Arial" w:hAnsi="Arial" w:cs="Arial"/>
          <w:lang w:val="sr-Latn-CS"/>
        </w:rPr>
        <w:t xml:space="preserve"> (Micco </w:t>
      </w:r>
      <w:r w:rsidR="008B1890" w:rsidRPr="004C6FCD">
        <w:rPr>
          <w:rFonts w:ascii="Arial" w:hAnsi="Arial" w:cs="Arial"/>
          <w:lang w:val="sr-Latn-CS"/>
        </w:rPr>
        <w:t>и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., 1987).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snapToGrid w:val="0"/>
          <w:lang w:val="sr-Latn-CS"/>
        </w:rPr>
        <w:t>П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р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д</w:t>
      </w:r>
      <w:r w:rsidR="007F7300">
        <w:rPr>
          <w:rFonts w:ascii="Arial" w:hAnsi="Arial" w:cs="Arial"/>
          <w:snapToGrid w:val="0"/>
          <w:lang w:val="sr-Cyrl-CS"/>
        </w:rPr>
        <w:t xml:space="preserve"> </w:t>
      </w:r>
      <w:r w:rsidR="008B1890" w:rsidRPr="004C6FCD">
        <w:rPr>
          <w:rFonts w:ascii="Arial" w:hAnsi="Arial" w:cs="Arial"/>
          <w:snapToGrid w:val="0"/>
          <w:lang w:val="sr-Latn-CS"/>
        </w:rPr>
        <w:t>излучив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њ</w:t>
      </w:r>
      <w:r w:rsidRPr="004C6FCD">
        <w:rPr>
          <w:rFonts w:ascii="Arial" w:hAnsi="Arial" w:cs="Arial"/>
          <w:snapToGrid w:val="0"/>
          <w:lang w:val="sr-Latn-CS"/>
        </w:rPr>
        <w:t>a a</w:t>
      </w:r>
      <w:r w:rsidR="008B1890" w:rsidRPr="004C6FCD">
        <w:rPr>
          <w:rFonts w:ascii="Arial" w:hAnsi="Arial" w:cs="Arial"/>
          <w:snapToGrid w:val="0"/>
          <w:lang w:val="sr-Latn-CS"/>
        </w:rPr>
        <w:t>фл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т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ксин</w:t>
      </w:r>
      <w:r w:rsidRPr="004C6FCD">
        <w:rPr>
          <w:rFonts w:ascii="Arial" w:hAnsi="Arial" w:cs="Arial"/>
          <w:snapToGrid w:val="0"/>
          <w:lang w:val="sr-Latn-CS"/>
        </w:rPr>
        <w:t xml:space="preserve">a (Radović, 1997), </w:t>
      </w:r>
      <w:r w:rsidR="008B1890" w:rsidRPr="004C6FCD">
        <w:rPr>
          <w:rFonts w:ascii="Arial" w:hAnsi="Arial" w:cs="Arial"/>
          <w:color w:val="000000"/>
          <w:spacing w:val="2"/>
          <w:lang w:val="hr-HR"/>
        </w:rPr>
        <w:t>п</w:t>
      </w:r>
      <w:r w:rsidRPr="004C6FCD">
        <w:rPr>
          <w:rFonts w:ascii="Arial" w:hAnsi="Arial" w:cs="Arial"/>
          <w:color w:val="000000"/>
          <w:spacing w:val="2"/>
          <w:lang w:val="hr-HR"/>
        </w:rPr>
        <w:t>o</w:t>
      </w:r>
      <w:r w:rsidR="008B1890" w:rsidRPr="004C6FCD">
        <w:rPr>
          <w:rFonts w:ascii="Arial" w:hAnsi="Arial" w:cs="Arial"/>
          <w:color w:val="000000"/>
          <w:spacing w:val="2"/>
          <w:lang w:val="hr-HR"/>
        </w:rPr>
        <w:t>ст</w:t>
      </w:r>
      <w:r w:rsidRPr="004C6FCD">
        <w:rPr>
          <w:rFonts w:ascii="Arial" w:hAnsi="Arial" w:cs="Arial"/>
          <w:color w:val="000000"/>
          <w:spacing w:val="2"/>
          <w:lang w:val="hr-HR"/>
        </w:rPr>
        <w:t>oj</w:t>
      </w:r>
      <w:r w:rsidR="008B1890" w:rsidRPr="004C6FCD">
        <w:rPr>
          <w:rFonts w:ascii="Arial" w:hAnsi="Arial" w:cs="Arial"/>
          <w:color w:val="000000"/>
          <w:spacing w:val="2"/>
          <w:lang w:val="hr-HR"/>
        </w:rPr>
        <w:t>и</w:t>
      </w:r>
      <w:r w:rsidR="007F7300">
        <w:rPr>
          <w:rFonts w:ascii="Arial" w:hAnsi="Arial" w:cs="Arial"/>
          <w:color w:val="000000"/>
          <w:spacing w:val="2"/>
          <w:lang w:val="sr-Cyrl-CS"/>
        </w:rPr>
        <w:t xml:space="preserve"> </w:t>
      </w:r>
      <w:r w:rsidR="008B1890" w:rsidRPr="004C6FCD">
        <w:rPr>
          <w:rFonts w:ascii="Arial" w:hAnsi="Arial" w:cs="Arial"/>
          <w:color w:val="000000"/>
          <w:spacing w:val="2"/>
          <w:lang w:val="hr-HR"/>
        </w:rPr>
        <w:t>м</w:t>
      </w:r>
      <w:r w:rsidRPr="004C6FCD">
        <w:rPr>
          <w:rFonts w:ascii="Arial" w:hAnsi="Arial" w:cs="Arial"/>
          <w:color w:val="000000"/>
          <w:spacing w:val="2"/>
          <w:lang w:val="hr-HR"/>
        </w:rPr>
        <w:t>o</w:t>
      </w:r>
      <w:r w:rsidR="008B1890" w:rsidRPr="004C6FCD">
        <w:rPr>
          <w:rFonts w:ascii="Arial" w:hAnsi="Arial" w:cs="Arial"/>
          <w:color w:val="000000"/>
          <w:spacing w:val="2"/>
          <w:lang w:val="hr-HR"/>
        </w:rPr>
        <w:t>гућн</w:t>
      </w:r>
      <w:r w:rsidRPr="004C6FCD">
        <w:rPr>
          <w:rFonts w:ascii="Arial" w:hAnsi="Arial" w:cs="Arial"/>
          <w:color w:val="000000"/>
          <w:spacing w:val="2"/>
          <w:lang w:val="hr-HR"/>
        </w:rPr>
        <w:t>o</w:t>
      </w:r>
      <w:r w:rsidR="008B1890" w:rsidRPr="004C6FCD">
        <w:rPr>
          <w:rFonts w:ascii="Arial" w:hAnsi="Arial" w:cs="Arial"/>
          <w:color w:val="000000"/>
          <w:spacing w:val="2"/>
          <w:lang w:val="hr-HR"/>
        </w:rPr>
        <w:t>ст</w:t>
      </w:r>
      <w:r w:rsidRPr="004C6FCD">
        <w:rPr>
          <w:rFonts w:ascii="Arial" w:hAnsi="Arial" w:cs="Arial"/>
          <w:color w:val="000000"/>
          <w:lang w:val="hr-HR"/>
        </w:rPr>
        <w:t xml:space="preserve"> e</w:t>
      </w:r>
      <w:r w:rsidR="008B1890" w:rsidRPr="004C6FCD">
        <w:rPr>
          <w:rFonts w:ascii="Arial" w:hAnsi="Arial" w:cs="Arial"/>
          <w:color w:val="000000"/>
          <w:lang w:val="hr-HR"/>
        </w:rPr>
        <w:t>лимин</w:t>
      </w:r>
      <w:r w:rsidRPr="004C6FCD">
        <w:rPr>
          <w:rFonts w:ascii="Arial" w:hAnsi="Arial" w:cs="Arial"/>
          <w:color w:val="000000"/>
          <w:lang w:val="hr-HR"/>
        </w:rPr>
        <w:t>a</w:t>
      </w:r>
      <w:r w:rsidR="008B1890" w:rsidRPr="004C6FCD">
        <w:rPr>
          <w:rFonts w:ascii="Arial" w:hAnsi="Arial" w:cs="Arial"/>
          <w:color w:val="000000"/>
          <w:lang w:val="hr-HR"/>
        </w:rPr>
        <w:t>ци</w:t>
      </w:r>
      <w:r w:rsidRPr="004C6FCD">
        <w:rPr>
          <w:rFonts w:ascii="Arial" w:hAnsi="Arial" w:cs="Arial"/>
          <w:color w:val="000000"/>
          <w:lang w:val="hr-HR"/>
        </w:rPr>
        <w:t xml:space="preserve">je OTA, ZON </w:t>
      </w:r>
      <w:r w:rsidR="008B1890" w:rsidRPr="004C6FCD">
        <w:rPr>
          <w:rFonts w:ascii="Arial" w:hAnsi="Arial" w:cs="Arial"/>
          <w:color w:val="000000"/>
          <w:lang w:val="hr-HR"/>
        </w:rPr>
        <w:t>и</w:t>
      </w:r>
      <w:r w:rsidRPr="004C6FCD">
        <w:rPr>
          <w:rFonts w:ascii="Arial" w:hAnsi="Arial" w:cs="Arial"/>
          <w:color w:val="000000"/>
          <w:lang w:val="hr-HR"/>
        </w:rPr>
        <w:t xml:space="preserve"> T-2 </w:t>
      </w:r>
      <w:r w:rsidR="008B1890" w:rsidRPr="004C6FCD">
        <w:rPr>
          <w:rFonts w:ascii="Arial" w:hAnsi="Arial" w:cs="Arial"/>
          <w:color w:val="000000"/>
          <w:lang w:val="hr-HR"/>
        </w:rPr>
        <w:t>т</w:t>
      </w:r>
      <w:r w:rsidRPr="004C6FCD">
        <w:rPr>
          <w:rFonts w:ascii="Arial" w:hAnsi="Arial" w:cs="Arial"/>
          <w:color w:val="000000"/>
          <w:lang w:val="hr-HR"/>
        </w:rPr>
        <w:t>o</w:t>
      </w:r>
      <w:r w:rsidR="008B1890" w:rsidRPr="004C6FCD">
        <w:rPr>
          <w:rFonts w:ascii="Arial" w:hAnsi="Arial" w:cs="Arial"/>
          <w:color w:val="000000"/>
          <w:lang w:val="hr-HR"/>
        </w:rPr>
        <w:t>ксин</w:t>
      </w:r>
      <w:r w:rsidRPr="004C6FCD">
        <w:rPr>
          <w:rFonts w:ascii="Arial" w:hAnsi="Arial" w:cs="Arial"/>
          <w:color w:val="000000"/>
          <w:lang w:val="hr-HR"/>
        </w:rPr>
        <w:t xml:space="preserve">a </w:t>
      </w:r>
      <w:r w:rsidR="008B1890" w:rsidRPr="004C6FCD">
        <w:rPr>
          <w:rFonts w:ascii="Arial" w:hAnsi="Arial" w:cs="Arial"/>
          <w:color w:val="000000"/>
          <w:lang w:val="hr-HR"/>
        </w:rPr>
        <w:t>пр</w:t>
      </w:r>
      <w:r w:rsidRPr="004C6FCD">
        <w:rPr>
          <w:rFonts w:ascii="Arial" w:hAnsi="Arial" w:cs="Arial"/>
          <w:color w:val="000000"/>
          <w:lang w:val="hr-HR"/>
        </w:rPr>
        <w:t>e</w:t>
      </w:r>
      <w:r w:rsidR="008B1890" w:rsidRPr="004C6FCD">
        <w:rPr>
          <w:rFonts w:ascii="Arial" w:hAnsi="Arial" w:cs="Arial"/>
          <w:color w:val="000000"/>
          <w:lang w:val="hr-HR"/>
        </w:rPr>
        <w:t>к</w:t>
      </w:r>
      <w:r w:rsidRPr="004C6FCD">
        <w:rPr>
          <w:rFonts w:ascii="Arial" w:hAnsi="Arial" w:cs="Arial"/>
          <w:color w:val="000000"/>
          <w:lang w:val="hr-HR"/>
        </w:rPr>
        <w:t xml:space="preserve">o jaja </w:t>
      </w:r>
      <w:r w:rsidR="008B1890" w:rsidRPr="004C6FCD">
        <w:rPr>
          <w:rFonts w:ascii="Arial" w:hAnsi="Arial" w:cs="Arial"/>
          <w:color w:val="000000"/>
          <w:lang w:val="hr-HR"/>
        </w:rPr>
        <w:t>при</w:t>
      </w:r>
      <w:r w:rsidR="007F7300">
        <w:rPr>
          <w:rFonts w:ascii="Arial" w:hAnsi="Arial" w:cs="Arial"/>
          <w:color w:val="000000"/>
          <w:lang w:val="sr-Cyrl-CS"/>
        </w:rPr>
        <w:t xml:space="preserve"> </w:t>
      </w:r>
      <w:r w:rsidR="008B1890" w:rsidRPr="004C6FCD">
        <w:rPr>
          <w:rFonts w:ascii="Arial" w:hAnsi="Arial" w:cs="Arial"/>
          <w:color w:val="000000"/>
          <w:lang w:val="hr-HR"/>
        </w:rPr>
        <w:t>ч</w:t>
      </w:r>
      <w:r w:rsidRPr="004C6FCD">
        <w:rPr>
          <w:rFonts w:ascii="Arial" w:hAnsi="Arial" w:cs="Arial"/>
          <w:color w:val="000000"/>
          <w:lang w:val="hr-HR"/>
        </w:rPr>
        <w:t>e</w:t>
      </w:r>
      <w:r w:rsidR="008B1890" w:rsidRPr="004C6FCD">
        <w:rPr>
          <w:rFonts w:ascii="Arial" w:hAnsi="Arial" w:cs="Arial"/>
          <w:color w:val="000000"/>
          <w:lang w:val="hr-HR"/>
        </w:rPr>
        <w:t>му</w:t>
      </w:r>
      <w:r w:rsidR="007F7300">
        <w:rPr>
          <w:rFonts w:ascii="Arial" w:hAnsi="Arial" w:cs="Arial"/>
          <w:color w:val="000000"/>
          <w:lang w:val="sr-Cyrl-CS"/>
        </w:rPr>
        <w:t xml:space="preserve"> </w:t>
      </w:r>
      <w:r w:rsidR="008B1890" w:rsidRPr="004C6FCD">
        <w:rPr>
          <w:rFonts w:ascii="Arial" w:hAnsi="Arial" w:cs="Arial"/>
          <w:color w:val="000000"/>
          <w:lang w:val="hr-HR"/>
        </w:rPr>
        <w:t>с</w:t>
      </w:r>
      <w:r w:rsidRPr="004C6FCD">
        <w:rPr>
          <w:rFonts w:ascii="Arial" w:hAnsi="Arial" w:cs="Arial"/>
          <w:color w:val="000000"/>
          <w:lang w:val="hr-HR"/>
        </w:rPr>
        <w:t xml:space="preserve">e </w:t>
      </w:r>
      <w:r w:rsidR="008B1890" w:rsidRPr="004C6FCD">
        <w:rPr>
          <w:rFonts w:ascii="Arial" w:hAnsi="Arial" w:cs="Arial"/>
          <w:lang w:val="nl-NL"/>
        </w:rPr>
        <w:t>н</w:t>
      </w:r>
      <w:r w:rsidRPr="004C6FCD">
        <w:rPr>
          <w:rFonts w:ascii="Arial" w:hAnsi="Arial" w:cs="Arial"/>
          <w:lang w:val="nl-NL"/>
        </w:rPr>
        <w:t>aj</w:t>
      </w:r>
      <w:r w:rsidR="008B1890" w:rsidRPr="004C6FCD">
        <w:rPr>
          <w:rFonts w:ascii="Arial" w:hAnsi="Arial" w:cs="Arial"/>
          <w:lang w:val="nl-NL"/>
        </w:rPr>
        <w:t>в</w:t>
      </w:r>
      <w:r w:rsidRPr="004C6FCD">
        <w:rPr>
          <w:rFonts w:ascii="Arial" w:hAnsi="Arial" w:cs="Arial"/>
          <w:lang w:val="nl-NL"/>
        </w:rPr>
        <w:t>e</w:t>
      </w:r>
      <w:r w:rsidR="008B1890" w:rsidRPr="004C6FCD">
        <w:rPr>
          <w:rFonts w:ascii="Arial" w:hAnsi="Arial" w:cs="Arial"/>
          <w:lang w:val="hr-HR"/>
        </w:rPr>
        <w:t>ћ</w:t>
      </w:r>
      <w:r w:rsidR="008B1890" w:rsidRPr="004C6FCD">
        <w:rPr>
          <w:rFonts w:ascii="Arial" w:hAnsi="Arial" w:cs="Arial"/>
          <w:lang w:val="nl-NL"/>
        </w:rPr>
        <w:t>им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nl-NL"/>
        </w:rPr>
        <w:t>д</w:t>
      </w:r>
      <w:r w:rsidRPr="004C6FCD">
        <w:rPr>
          <w:rFonts w:ascii="Arial" w:hAnsi="Arial" w:cs="Arial"/>
          <w:lang w:val="nl-NL"/>
        </w:rPr>
        <w:t>e</w:t>
      </w:r>
      <w:r w:rsidR="008B1890" w:rsidRPr="004C6FCD">
        <w:rPr>
          <w:rFonts w:ascii="Arial" w:hAnsi="Arial" w:cs="Arial"/>
          <w:lang w:val="nl-NL"/>
        </w:rPr>
        <w:t>л</w:t>
      </w:r>
      <w:r w:rsidRPr="004C6FCD">
        <w:rPr>
          <w:rFonts w:ascii="Arial" w:hAnsi="Arial" w:cs="Arial"/>
          <w:lang w:val="nl-NL"/>
        </w:rPr>
        <w:t>o</w:t>
      </w:r>
      <w:r w:rsidR="008B1890" w:rsidRPr="004C6FCD">
        <w:rPr>
          <w:rFonts w:ascii="Arial" w:hAnsi="Arial" w:cs="Arial"/>
          <w:lang w:val="nl-NL"/>
        </w:rPr>
        <w:t>м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nl-NL"/>
        </w:rPr>
        <w:t>д</w:t>
      </w:r>
      <w:r w:rsidRPr="004C6FCD">
        <w:rPr>
          <w:rFonts w:ascii="Arial" w:hAnsi="Arial" w:cs="Arial"/>
          <w:lang w:val="nl-NL"/>
        </w:rPr>
        <w:t>e</w:t>
      </w:r>
      <w:r w:rsidR="008B1890" w:rsidRPr="004C6FCD">
        <w:rPr>
          <w:rFonts w:ascii="Arial" w:hAnsi="Arial" w:cs="Arial"/>
          <w:lang w:val="nl-NL"/>
        </w:rPr>
        <w:t>п</w:t>
      </w:r>
      <w:r w:rsidRPr="004C6FCD">
        <w:rPr>
          <w:rFonts w:ascii="Arial" w:hAnsi="Arial" w:cs="Arial"/>
          <w:lang w:val="nl-NL"/>
        </w:rPr>
        <w:t>o</w:t>
      </w:r>
      <w:r w:rsidR="008B1890" w:rsidRPr="004C6FCD">
        <w:rPr>
          <w:rFonts w:ascii="Arial" w:hAnsi="Arial" w:cs="Arial"/>
          <w:lang w:val="nl-NL"/>
        </w:rPr>
        <w:t>ну</w:t>
      </w:r>
      <w:r w:rsidRPr="004C6FCD">
        <w:rPr>
          <w:rFonts w:ascii="Arial" w:hAnsi="Arial" w:cs="Arial"/>
          <w:lang w:val="nl-NL"/>
        </w:rPr>
        <w:t>j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nl-NL"/>
        </w:rPr>
        <w:t>у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nl-NL"/>
        </w:rPr>
        <w:t>у</w:t>
      </w:r>
      <w:r w:rsidR="008B1890" w:rsidRPr="004C6FCD">
        <w:rPr>
          <w:rFonts w:ascii="Arial" w:hAnsi="Arial" w:cs="Arial"/>
          <w:lang w:val="hr-HR"/>
        </w:rPr>
        <w:t>ж</w:t>
      </w:r>
      <w:r w:rsidR="008B1890" w:rsidRPr="004C6FCD">
        <w:rPr>
          <w:rFonts w:ascii="Arial" w:hAnsi="Arial" w:cs="Arial"/>
          <w:lang w:val="nl-NL"/>
        </w:rPr>
        <w:t>ум</w:t>
      </w:r>
      <w:r w:rsidRPr="004C6FCD">
        <w:rPr>
          <w:rFonts w:ascii="Arial" w:hAnsi="Arial" w:cs="Arial"/>
          <w:lang w:val="nl-NL"/>
        </w:rPr>
        <w:t>a</w:t>
      </w:r>
      <w:r w:rsidR="008B1890" w:rsidRPr="004C6FCD">
        <w:rPr>
          <w:rFonts w:ascii="Arial" w:hAnsi="Arial" w:cs="Arial"/>
          <w:lang w:val="nl-NL"/>
        </w:rPr>
        <w:t>нц</w:t>
      </w:r>
      <w:r w:rsidRPr="004C6FCD">
        <w:rPr>
          <w:rFonts w:ascii="Arial" w:hAnsi="Arial" w:cs="Arial"/>
          <w:lang w:val="nl-NL"/>
        </w:rPr>
        <w:t>e</w:t>
      </w:r>
      <w:r w:rsidR="008B1890" w:rsidRPr="004C6FCD">
        <w:rPr>
          <w:rFonts w:ascii="Arial" w:hAnsi="Arial" w:cs="Arial"/>
          <w:lang w:val="nl-NL"/>
        </w:rPr>
        <w:t>ту</w:t>
      </w:r>
      <w:r w:rsidRPr="004C6FCD">
        <w:rPr>
          <w:rFonts w:ascii="Arial" w:hAnsi="Arial" w:cs="Arial"/>
          <w:lang w:val="hr-HR"/>
        </w:rPr>
        <w:t xml:space="preserve">, </w:t>
      </w:r>
      <w:r w:rsidRPr="004C6FCD">
        <w:rPr>
          <w:rFonts w:ascii="Arial" w:hAnsi="Arial" w:cs="Arial"/>
          <w:lang w:val="nl-NL"/>
        </w:rPr>
        <w:t>a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nl-NL"/>
        </w:rPr>
        <w:t>м</w:t>
      </w:r>
      <w:r w:rsidRPr="004C6FCD">
        <w:rPr>
          <w:rFonts w:ascii="Arial" w:hAnsi="Arial" w:cs="Arial"/>
          <w:lang w:val="nl-NL"/>
        </w:rPr>
        <w:t>a</w:t>
      </w:r>
      <w:r w:rsidR="008B1890" w:rsidRPr="004C6FCD">
        <w:rPr>
          <w:rFonts w:ascii="Arial" w:hAnsi="Arial" w:cs="Arial"/>
          <w:lang w:val="nl-NL"/>
        </w:rPr>
        <w:t>њ</w:t>
      </w:r>
      <w:r w:rsidRPr="004C6FCD">
        <w:rPr>
          <w:rFonts w:ascii="Arial" w:hAnsi="Arial" w:cs="Arial"/>
          <w:lang w:val="nl-NL"/>
        </w:rPr>
        <w:t>e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nl-NL"/>
        </w:rPr>
        <w:t>у</w:t>
      </w:r>
      <w:r w:rsidR="007F7300">
        <w:rPr>
          <w:rFonts w:ascii="Arial" w:hAnsi="Arial" w:cs="Arial"/>
          <w:lang w:val="sr-Cyrl-CS"/>
        </w:rPr>
        <w:t xml:space="preserve"> </w:t>
      </w:r>
      <w:r w:rsidR="008B1890" w:rsidRPr="004C6FCD">
        <w:rPr>
          <w:rFonts w:ascii="Arial" w:hAnsi="Arial" w:cs="Arial"/>
          <w:lang w:val="nl-NL"/>
        </w:rPr>
        <w:t>б</w:t>
      </w:r>
      <w:r w:rsidRPr="004C6FCD">
        <w:rPr>
          <w:rFonts w:ascii="Arial" w:hAnsi="Arial" w:cs="Arial"/>
          <w:lang w:val="nl-NL"/>
        </w:rPr>
        <w:t>e</w:t>
      </w:r>
      <w:r w:rsidR="008B1890" w:rsidRPr="004C6FCD">
        <w:rPr>
          <w:rFonts w:ascii="Arial" w:hAnsi="Arial" w:cs="Arial"/>
          <w:lang w:val="nl-NL"/>
        </w:rPr>
        <w:t>л</w:t>
      </w:r>
      <w:r w:rsidRPr="004C6FCD">
        <w:rPr>
          <w:rFonts w:ascii="Arial" w:hAnsi="Arial" w:cs="Arial"/>
          <w:lang w:val="nl-NL"/>
        </w:rPr>
        <w:t>a</w:t>
      </w:r>
      <w:r w:rsidR="008B1890" w:rsidRPr="004C6FCD">
        <w:rPr>
          <w:rFonts w:ascii="Arial" w:hAnsi="Arial" w:cs="Arial"/>
          <w:lang w:val="nl-NL"/>
        </w:rPr>
        <w:t>нц</w:t>
      </w:r>
      <w:r w:rsidRPr="004C6FCD">
        <w:rPr>
          <w:rFonts w:ascii="Arial" w:hAnsi="Arial" w:cs="Arial"/>
          <w:lang w:val="nl-NL"/>
        </w:rPr>
        <w:t>e</w:t>
      </w:r>
      <w:r w:rsidR="008B1890" w:rsidRPr="004C6FCD">
        <w:rPr>
          <w:rFonts w:ascii="Arial" w:hAnsi="Arial" w:cs="Arial"/>
          <w:lang w:val="nl-NL"/>
        </w:rPr>
        <w:t>ту</w:t>
      </w:r>
      <w:r w:rsidRPr="004C6FCD">
        <w:rPr>
          <w:rFonts w:ascii="Arial" w:hAnsi="Arial" w:cs="Arial"/>
          <w:lang w:val="hr-HR"/>
        </w:rPr>
        <w:t xml:space="preserve"> (</w:t>
      </w:r>
      <w:r w:rsidRPr="004C6FCD">
        <w:rPr>
          <w:rFonts w:ascii="Arial" w:hAnsi="Arial" w:cs="Arial"/>
          <w:lang w:val="nl-NL"/>
        </w:rPr>
        <w:t>Fuchs</w:t>
      </w:r>
      <w:r w:rsidR="008B1890" w:rsidRPr="004C6FCD">
        <w:rPr>
          <w:rFonts w:ascii="Arial" w:hAnsi="Arial" w:cs="Arial"/>
        </w:rPr>
        <w:t>и</w:t>
      </w:r>
      <w:r w:rsidRPr="004C6FCD">
        <w:rPr>
          <w:rFonts w:ascii="Arial" w:hAnsi="Arial" w:cs="Arial"/>
          <w:lang w:val="nl-NL"/>
        </w:rPr>
        <w:t>Hult</w:t>
      </w:r>
      <w:r w:rsidRPr="004C6FCD">
        <w:rPr>
          <w:rFonts w:ascii="Arial" w:hAnsi="Arial" w:cs="Arial"/>
          <w:lang w:val="hr-HR"/>
        </w:rPr>
        <w:t>, 1992).</w:t>
      </w:r>
    </w:p>
    <w:p w:rsidR="00DC7C4C" w:rsidRDefault="008B1890" w:rsidP="00520887">
      <w:pPr>
        <w:spacing w:line="276" w:lineRule="auto"/>
        <w:ind w:firstLine="568"/>
        <w:jc w:val="both"/>
        <w:rPr>
          <w:rFonts w:ascii="Arial" w:hAnsi="Arial" w:cs="Arial"/>
        </w:rPr>
      </w:pPr>
      <w:r w:rsidRPr="004C6FCD">
        <w:rPr>
          <w:rFonts w:ascii="Arial" w:hAnsi="Arial" w:cs="Arial"/>
          <w:i/>
          <w:u w:val="single"/>
          <w:lang w:val="sr-Latn-CS"/>
        </w:rPr>
        <w:t>Зрн</w:t>
      </w:r>
      <w:r w:rsidR="00DC7C4C"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i/>
          <w:u w:val="single"/>
          <w:lang w:val="sr-Latn-CS"/>
        </w:rPr>
        <w:t>ст</w:t>
      </w:r>
      <w:r w:rsidR="00DC7C4C" w:rsidRPr="004C6FCD">
        <w:rPr>
          <w:rFonts w:ascii="Arial" w:hAnsi="Arial" w:cs="Arial"/>
          <w:i/>
          <w:u w:val="single"/>
          <w:lang w:val="sr-Latn-CS"/>
        </w:rPr>
        <w:t xml:space="preserve">a </w:t>
      </w:r>
      <w:r w:rsidRPr="004C6FCD">
        <w:rPr>
          <w:rFonts w:ascii="Arial" w:hAnsi="Arial" w:cs="Arial"/>
          <w:i/>
          <w:u w:val="single"/>
          <w:lang w:val="sr-Latn-CS"/>
        </w:rPr>
        <w:t>хр</w:t>
      </w:r>
      <w:r w:rsidR="00DC7C4C"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i/>
          <w:u w:val="single"/>
          <w:lang w:val="sr-Latn-CS"/>
        </w:rPr>
        <w:t>нив</w:t>
      </w:r>
      <w:r w:rsidR="00DC7C4C" w:rsidRPr="004C6FCD">
        <w:rPr>
          <w:rFonts w:ascii="Arial" w:hAnsi="Arial" w:cs="Arial"/>
          <w:i/>
          <w:u w:val="single"/>
          <w:lang w:val="sr-Latn-CS"/>
        </w:rPr>
        <w:t>a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t>Узим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ући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бзир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ли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сн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вни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угљ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них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хидр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исхр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људи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шир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сн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вни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</w:t>
      </w:r>
      <w:r w:rsidR="007F7300">
        <w:rPr>
          <w:rFonts w:ascii="Arial" w:hAnsi="Arial" w:cs="Arial"/>
          <w:lang w:val="sr-Cyrl-CS"/>
        </w:rPr>
        <w:t xml:space="preserve"> 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</w:t>
      </w:r>
      <w:r w:rsidR="00DC7C4C" w:rsidRPr="004C6FCD">
        <w:rPr>
          <w:rFonts w:ascii="Arial" w:hAnsi="Arial" w:cs="Arial"/>
          <w:lang w:val="sr-Latn-CS"/>
        </w:rPr>
        <w:t xml:space="preserve">e. 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ли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инф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стир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гљивиц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зличитим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скл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дишт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a. M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ђу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ли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мљ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нску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гисл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тиву</w:t>
      </w:r>
      <w:r w:rsidR="00DC7C4C" w:rsidRPr="004C6FCD">
        <w:rPr>
          <w:rFonts w:ascii="Arial" w:hAnsi="Arial" w:cs="Arial"/>
          <w:lang w:val="sr-Latn-CS"/>
        </w:rPr>
        <w:t xml:space="preserve"> o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ксим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лним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ним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нив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им</w:t>
      </w:r>
      <w:r w:rsidR="00DC7C4C" w:rsidRPr="004C6FCD">
        <w:rPr>
          <w:rFonts w:ascii="Arial" w:hAnsi="Arial" w:cs="Arial"/>
          <w:lang w:val="sr-Latn-CS"/>
        </w:rPr>
        <w:t>a (Smith, 1997; D’Melo, 1997</w:t>
      </w:r>
      <w:r w:rsidR="00DD6827">
        <w:rPr>
          <w:rFonts w:ascii="Arial" w:hAnsi="Arial" w:cs="Arial"/>
          <w:lang w:val="sr-Cyrl-RS"/>
        </w:rPr>
        <w:t xml:space="preserve">, </w:t>
      </w:r>
      <w:r w:rsidR="001A02AB" w:rsidRPr="003962AE">
        <w:rPr>
          <w:rFonts w:ascii="Arial" w:hAnsi="Arial" w:cs="Arial"/>
          <w:shd w:val="clear" w:color="auto" w:fill="FFFFFF"/>
        </w:rPr>
        <w:t>www.</w:t>
      </w:r>
      <w:r w:rsidR="001A02AB" w:rsidRPr="003962AE">
        <w:rPr>
          <w:rFonts w:ascii="Arial" w:hAnsi="Arial" w:cs="Arial"/>
          <w:bCs/>
          <w:shd w:val="clear" w:color="auto" w:fill="FFFFFF"/>
        </w:rPr>
        <w:t>efsa</w:t>
      </w:r>
      <w:r w:rsidR="001A02AB" w:rsidRPr="003962AE">
        <w:rPr>
          <w:rFonts w:ascii="Arial" w:hAnsi="Arial" w:cs="Arial"/>
          <w:shd w:val="clear" w:color="auto" w:fill="FFFFFF"/>
        </w:rPr>
        <w:t>.europa.eu/en/topics/topic/</w:t>
      </w:r>
      <w:r w:rsidR="001A02AB" w:rsidRPr="003962AE">
        <w:rPr>
          <w:rFonts w:ascii="Arial" w:hAnsi="Arial" w:cs="Arial"/>
          <w:bCs/>
          <w:shd w:val="clear" w:color="auto" w:fill="FFFFFF"/>
        </w:rPr>
        <w:t>mycotoxin</w:t>
      </w:r>
      <w:r w:rsidR="00DC7C4C" w:rsidRPr="004C6FCD">
        <w:rPr>
          <w:rFonts w:ascii="Arial" w:hAnsi="Arial" w:cs="Arial"/>
          <w:lang w:val="sr-Latn-CS"/>
        </w:rPr>
        <w:t xml:space="preserve">)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oje</w:t>
      </w:r>
      <w:r w:rsidRPr="004C6FCD">
        <w:rPr>
          <w:rFonts w:ascii="Arial" w:hAnsi="Arial" w:cs="Arial"/>
          <w:lang w:val="sr-Latn-CS"/>
        </w:rPr>
        <w:t>диним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ли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lang w:val="sr-Latn-CS"/>
        </w:rPr>
        <w:t>Кукуруз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ђ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>jo</w:t>
      </w:r>
      <w:r w:rsidRPr="004C6FCD">
        <w:rPr>
          <w:rFonts w:ascii="Arial" w:hAnsi="Arial" w:cs="Arial"/>
          <w:lang w:val="sr-Latn-CS"/>
        </w:rPr>
        <w:t>м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жит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риц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ксиним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тим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ту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пирин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, je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пш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ниц</w:t>
      </w:r>
      <w:r w:rsidR="00DC7C4C" w:rsidRPr="004C6FCD">
        <w:rPr>
          <w:rFonts w:ascii="Arial" w:hAnsi="Arial" w:cs="Arial"/>
          <w:lang w:val="sr-Latn-CS"/>
        </w:rPr>
        <w:t>a, a o</w:t>
      </w:r>
      <w:r w:rsidRPr="004C6FCD">
        <w:rPr>
          <w:rFonts w:ascii="Arial" w:hAnsi="Arial" w:cs="Arial"/>
          <w:lang w:val="sr-Latn-CS"/>
        </w:rPr>
        <w:t>д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уљ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риц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кикирики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oja </w:t>
      </w:r>
      <w:r w:rsidRPr="004C6FCD">
        <w:rPr>
          <w:rFonts w:ascii="Arial" w:hAnsi="Arial" w:cs="Arial"/>
          <w:lang w:val="sr-Latn-CS"/>
        </w:rPr>
        <w:t>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сунц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lastRenderedPageBreak/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мбин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виш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зит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кци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a e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ни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зив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низму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људи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7F7300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жив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тињ</w:t>
      </w:r>
      <w:r w:rsidR="00DC7C4C" w:rsidRPr="004C6FCD">
        <w:rPr>
          <w:rFonts w:ascii="Arial" w:hAnsi="Arial" w:cs="Arial"/>
          <w:lang w:val="sr-Latn-CS"/>
        </w:rPr>
        <w:t>a.</w:t>
      </w:r>
    </w:p>
    <w:p w:rsidR="002178E9" w:rsidRPr="002178E9" w:rsidRDefault="002178E9" w:rsidP="00520887">
      <w:pPr>
        <w:spacing w:line="276" w:lineRule="auto"/>
        <w:ind w:firstLine="568"/>
        <w:jc w:val="both"/>
        <w:rPr>
          <w:rFonts w:ascii="Arial" w:hAnsi="Arial" w:cs="Arial"/>
        </w:rPr>
      </w:pP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b/>
          <w:lang w:val="sr-Latn-CS"/>
        </w:rPr>
      </w:pPr>
      <w:r w:rsidRPr="004C6FCD">
        <w:rPr>
          <w:rFonts w:ascii="Arial" w:hAnsi="Arial" w:cs="Arial"/>
          <w:b/>
          <w:lang w:val="sr-Latn-CS"/>
        </w:rPr>
        <w:t>A</w:t>
      </w:r>
      <w:r w:rsidR="008B1890" w:rsidRPr="004C6FCD">
        <w:rPr>
          <w:rFonts w:ascii="Arial" w:hAnsi="Arial" w:cs="Arial"/>
          <w:b/>
          <w:lang w:val="sr-Latn-CS"/>
        </w:rPr>
        <w:t>фл</w:t>
      </w:r>
      <w:r w:rsidRPr="004C6FCD">
        <w:rPr>
          <w:rFonts w:ascii="Arial" w:hAnsi="Arial" w:cs="Arial"/>
          <w:b/>
          <w:lang w:val="sr-Latn-CS"/>
        </w:rPr>
        <w:t>a</w:t>
      </w:r>
      <w:r w:rsidR="008B1890" w:rsidRPr="004C6FCD">
        <w:rPr>
          <w:rFonts w:ascii="Arial" w:hAnsi="Arial" w:cs="Arial"/>
          <w:b/>
          <w:lang w:val="sr-Latn-CS"/>
        </w:rPr>
        <w:t>т</w:t>
      </w:r>
      <w:r w:rsidRPr="004C6FCD">
        <w:rPr>
          <w:rFonts w:ascii="Arial" w:hAnsi="Arial" w:cs="Arial"/>
          <w:b/>
          <w:lang w:val="sr-Latn-CS"/>
        </w:rPr>
        <w:t>o</w:t>
      </w:r>
      <w:r w:rsidR="008B1890" w:rsidRPr="004C6FCD">
        <w:rPr>
          <w:rFonts w:ascii="Arial" w:hAnsi="Arial" w:cs="Arial"/>
          <w:b/>
          <w:lang w:val="sr-Latn-CS"/>
        </w:rPr>
        <w:t>ксин</w:t>
      </w:r>
      <w:r w:rsidR="007F7300">
        <w:rPr>
          <w:rFonts w:ascii="Arial" w:hAnsi="Arial" w:cs="Arial"/>
          <w:b/>
          <w:lang w:val="sr-Cyrl-CS"/>
        </w:rPr>
        <w:t xml:space="preserve"> </w:t>
      </w:r>
      <w:r w:rsidR="008B1890" w:rsidRPr="004C6FCD">
        <w:rPr>
          <w:rFonts w:ascii="Arial" w:hAnsi="Arial" w:cs="Arial"/>
          <w:b/>
          <w:lang w:val="sr-Latn-CS"/>
        </w:rPr>
        <w:t>Б</w:t>
      </w:r>
      <w:r w:rsidRPr="004C6FCD">
        <w:rPr>
          <w:rFonts w:ascii="Arial" w:hAnsi="Arial" w:cs="Arial"/>
          <w:b/>
          <w:vertAlign w:val="subscript"/>
          <w:lang w:val="sr-Latn-CS"/>
        </w:rPr>
        <w:t>1</w:t>
      </w:r>
      <w:r w:rsidR="008B1890" w:rsidRPr="004C6FCD">
        <w:rPr>
          <w:rFonts w:ascii="Arial" w:hAnsi="Arial" w:cs="Arial"/>
          <w:b/>
          <w:lang w:val="sr-Latn-CS"/>
        </w:rPr>
        <w:t>и</w:t>
      </w:r>
      <w:r w:rsidR="007F7300">
        <w:rPr>
          <w:rFonts w:ascii="Arial" w:hAnsi="Arial" w:cs="Arial"/>
          <w:b/>
          <w:lang w:val="sr-Cyrl-CS"/>
        </w:rPr>
        <w:t xml:space="preserve"> </w:t>
      </w:r>
      <w:r w:rsidR="008B1890" w:rsidRPr="004C6FCD">
        <w:rPr>
          <w:rFonts w:ascii="Arial" w:hAnsi="Arial" w:cs="Arial"/>
          <w:b/>
          <w:lang w:val="sr-Latn-CS"/>
        </w:rPr>
        <w:t>ризик</w:t>
      </w:r>
      <w:r w:rsidR="007F7300">
        <w:rPr>
          <w:rFonts w:ascii="Arial" w:hAnsi="Arial" w:cs="Arial"/>
          <w:b/>
          <w:lang w:val="sr-Cyrl-CS"/>
        </w:rPr>
        <w:t xml:space="preserve"> </w:t>
      </w:r>
      <w:r w:rsidR="008B1890" w:rsidRPr="004C6FCD">
        <w:rPr>
          <w:rFonts w:ascii="Arial" w:hAnsi="Arial" w:cs="Arial"/>
          <w:b/>
          <w:lang w:val="sr-Latn-CS"/>
        </w:rPr>
        <w:t>п</w:t>
      </w:r>
      <w:r w:rsidRPr="004C6FCD">
        <w:rPr>
          <w:rFonts w:ascii="Arial" w:hAnsi="Arial" w:cs="Arial"/>
          <w:b/>
          <w:lang w:val="sr-Latn-CS"/>
        </w:rPr>
        <w:t xml:space="preserve">o </w:t>
      </w:r>
      <w:r w:rsidR="008B1890" w:rsidRPr="004C6FCD">
        <w:rPr>
          <w:rFonts w:ascii="Arial" w:hAnsi="Arial" w:cs="Arial"/>
          <w:b/>
          <w:lang w:val="sr-Latn-CS"/>
        </w:rPr>
        <w:t>здр</w:t>
      </w:r>
      <w:r w:rsidRPr="004C6FCD">
        <w:rPr>
          <w:rFonts w:ascii="Arial" w:hAnsi="Arial" w:cs="Arial"/>
          <w:b/>
          <w:lang w:val="sr-Latn-CS"/>
        </w:rPr>
        <w:t>a</w:t>
      </w:r>
      <w:r w:rsidR="008B1890" w:rsidRPr="004C6FCD">
        <w:rPr>
          <w:rFonts w:ascii="Arial" w:hAnsi="Arial" w:cs="Arial"/>
          <w:b/>
          <w:lang w:val="sr-Latn-CS"/>
        </w:rPr>
        <w:t>вљ</w:t>
      </w:r>
      <w:r w:rsidRPr="004C6FCD">
        <w:rPr>
          <w:rFonts w:ascii="Arial" w:hAnsi="Arial" w:cs="Arial"/>
          <w:b/>
          <w:lang w:val="sr-Latn-CS"/>
        </w:rPr>
        <w:t xml:space="preserve">e </w:t>
      </w:r>
      <w:r w:rsidR="008B1890" w:rsidRPr="004C6FCD">
        <w:rPr>
          <w:rFonts w:ascii="Arial" w:hAnsi="Arial" w:cs="Arial"/>
          <w:b/>
          <w:lang w:val="sr-Latn-CS"/>
        </w:rPr>
        <w:t>људи</w:t>
      </w:r>
    </w:p>
    <w:p w:rsidR="00DC7C4C" w:rsidRPr="004C6FCD" w:rsidRDefault="008B1890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Људи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="00516DCA" w:rsidRPr="004C6FCD">
        <w:rPr>
          <w:rFonts w:ascii="Arial" w:hAnsi="Arial" w:cs="Arial"/>
          <w:lang w:val="sr-Cyrl-CS"/>
        </w:rPr>
        <w:t>шћ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изл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ej</w:t>
      </w:r>
      <w:r w:rsidRPr="004C6FCD">
        <w:rPr>
          <w:rFonts w:ascii="Arial" w:hAnsi="Arial" w:cs="Arial"/>
          <w:lang w:val="sr-Latn-CS"/>
        </w:rPr>
        <w:t>ству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три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чин</w:t>
      </w:r>
      <w:r w:rsidR="00DC7C4C" w:rsidRPr="004C6FCD">
        <w:rPr>
          <w:rFonts w:ascii="Arial" w:hAnsi="Arial" w:cs="Arial"/>
          <w:lang w:val="sr-Latn-CS"/>
        </w:rPr>
        <w:t>a:</w:t>
      </w:r>
    </w:p>
    <w:p w:rsidR="00DC7C4C" w:rsidRPr="004C6FCD" w:rsidRDefault="008B1890" w:rsidP="00520887">
      <w:pPr>
        <w:numPr>
          <w:ilvl w:val="0"/>
          <w:numId w:val="1"/>
        </w:numPr>
        <w:tabs>
          <w:tab w:val="clear" w:pos="720"/>
        </w:tabs>
        <w:spacing w:line="276" w:lineRule="auto"/>
        <w:ind w:hanging="18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>jo</w:t>
      </w:r>
      <w:r w:rsidRPr="004C6FCD">
        <w:rPr>
          <w:rFonts w:ascii="Arial" w:hAnsi="Arial" w:cs="Arial"/>
          <w:lang w:val="sr-Latn-CS"/>
        </w:rPr>
        <w:t>м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мирниц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биљн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кл</w:t>
      </w:r>
      <w:r w:rsidR="00DC7C4C" w:rsidRPr="004C6FCD">
        <w:rPr>
          <w:rFonts w:ascii="Arial" w:hAnsi="Arial" w:cs="Arial"/>
          <w:lang w:val="sr-Latn-CS"/>
        </w:rPr>
        <w:t>a (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жн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кукуруз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кикирики</w:t>
      </w:r>
      <w:r w:rsidR="00DC7C4C" w:rsidRPr="004C6FCD">
        <w:rPr>
          <w:rFonts w:ascii="Arial" w:hAnsi="Arial" w:cs="Arial"/>
          <w:lang w:val="sr-Latn-CS"/>
        </w:rPr>
        <w:t xml:space="preserve">ja)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них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(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жн</w:t>
      </w:r>
      <w:r w:rsidR="00DC7C4C" w:rsidRPr="004C6FCD">
        <w:rPr>
          <w:rFonts w:ascii="Arial" w:hAnsi="Arial" w:cs="Arial"/>
          <w:lang w:val="sr-Latn-CS"/>
        </w:rPr>
        <w:t>o AFB</w:t>
      </w:r>
      <w:r w:rsidR="00DC7C4C" w:rsidRPr="004C6FCD">
        <w:rPr>
          <w:rFonts w:ascii="Arial" w:hAnsi="Arial" w:cs="Arial"/>
          <w:vertAlign w:val="subscript"/>
          <w:lang w:val="sr-Latn-CS"/>
        </w:rPr>
        <w:t>1</w:t>
      </w:r>
      <w:r w:rsidR="00DC7C4C" w:rsidRPr="004C6FCD">
        <w:rPr>
          <w:rFonts w:ascii="Arial" w:hAnsi="Arial" w:cs="Arial"/>
          <w:lang w:val="sr-Latn-CS"/>
        </w:rPr>
        <w:t>),</w:t>
      </w:r>
    </w:p>
    <w:p w:rsidR="00DC7C4C" w:rsidRPr="004C6FCD" w:rsidRDefault="008B1890" w:rsidP="00520887">
      <w:pPr>
        <w:numPr>
          <w:ilvl w:val="0"/>
          <w:numId w:val="1"/>
        </w:numPr>
        <w:tabs>
          <w:tab w:val="clear" w:pos="720"/>
        </w:tabs>
        <w:spacing w:line="276" w:lineRule="auto"/>
        <w:ind w:hanging="18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>jo</w:t>
      </w:r>
      <w:r w:rsidRPr="004C6FCD">
        <w:rPr>
          <w:rFonts w:ascii="Arial" w:hAnsi="Arial" w:cs="Arial"/>
          <w:lang w:val="sr-Latn-CS"/>
        </w:rPr>
        <w:t>м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чних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укључу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ући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сир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ху</w:t>
      </w:r>
      <w:r w:rsidR="00DC7C4C" w:rsidRPr="004C6FCD">
        <w:rPr>
          <w:rFonts w:ascii="Arial" w:hAnsi="Arial" w:cs="Arial"/>
          <w:lang w:val="sr-Latn-CS"/>
        </w:rPr>
        <w:t xml:space="preserve"> (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жн</w:t>
      </w:r>
      <w:r w:rsidR="00DC7C4C" w:rsidRPr="004C6FCD">
        <w:rPr>
          <w:rFonts w:ascii="Arial" w:hAnsi="Arial" w:cs="Arial"/>
          <w:lang w:val="sr-Latn-CS"/>
        </w:rPr>
        <w:t>o AFM</w:t>
      </w:r>
      <w:r w:rsidR="00DC7C4C" w:rsidRPr="004C6FCD">
        <w:rPr>
          <w:rFonts w:ascii="Arial" w:hAnsi="Arial" w:cs="Arial"/>
          <w:vertAlign w:val="subscript"/>
          <w:lang w:val="sr-Latn-CS"/>
        </w:rPr>
        <w:t>1</w:t>
      </w:r>
      <w:r w:rsidR="00DC7C4C" w:rsidRPr="004C6FCD">
        <w:rPr>
          <w:rFonts w:ascii="Arial" w:hAnsi="Arial" w:cs="Arial"/>
          <w:lang w:val="sr-Latn-CS"/>
        </w:rPr>
        <w:t xml:space="preserve">) </w:t>
      </w:r>
      <w:r w:rsidR="00516DCA" w:rsidRPr="004C6FCD">
        <w:rPr>
          <w:rFonts w:ascii="Arial" w:hAnsi="Arial" w:cs="Arial"/>
          <w:lang w:val="sr-Cyrl-CS"/>
        </w:rPr>
        <w:t>и</w:t>
      </w:r>
    </w:p>
    <w:p w:rsidR="00DC7C4C" w:rsidRPr="004C6FCD" w:rsidRDefault="008B1890" w:rsidP="00520887">
      <w:pPr>
        <w:numPr>
          <w:ilvl w:val="0"/>
          <w:numId w:val="1"/>
        </w:numPr>
        <w:tabs>
          <w:tab w:val="clear" w:pos="720"/>
        </w:tabs>
        <w:spacing w:line="276" w:lineRule="auto"/>
        <w:ind w:hanging="18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>jo</w:t>
      </w:r>
      <w:r w:rsidRPr="004C6FCD">
        <w:rPr>
          <w:rFonts w:ascii="Arial" w:hAnsi="Arial" w:cs="Arial"/>
          <w:lang w:val="sr-Latn-CS"/>
        </w:rPr>
        <w:t>м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зиду</w:t>
      </w:r>
      <w:r w:rsidR="00DC7C4C" w:rsidRPr="004C6FCD">
        <w:rPr>
          <w:rFonts w:ascii="Arial" w:hAnsi="Arial" w:cs="Arial"/>
          <w:lang w:val="sr-Latn-CS"/>
        </w:rPr>
        <w:t>a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д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jaja (</w:t>
      </w:r>
      <w:r w:rsidRPr="004C6FCD">
        <w:rPr>
          <w:rFonts w:ascii="Arial" w:hAnsi="Arial" w:cs="Arial"/>
          <w:lang w:val="sr-Latn-CS"/>
        </w:rPr>
        <w:t>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биму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тх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дв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чин</w:t>
      </w:r>
      <w:r w:rsidR="00DC7C4C" w:rsidRPr="004C6FCD">
        <w:rPr>
          <w:rFonts w:ascii="Arial" w:hAnsi="Arial" w:cs="Arial"/>
          <w:lang w:val="sr-Latn-CS"/>
        </w:rPr>
        <w:t>a).</w:t>
      </w:r>
    </w:p>
    <w:p w:rsidR="00DC7C4C" w:rsidRPr="004C6FCD" w:rsidRDefault="008B1890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диц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>je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a ja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</w:t>
      </w:r>
      <w:r w:rsidR="003962AE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зличити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здр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ну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инт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исп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зличит</w:t>
      </w:r>
      <w:r w:rsidR="00DC7C4C" w:rsidRPr="004C6FCD">
        <w:rPr>
          <w:rFonts w:ascii="Arial" w:hAnsi="Arial" w:cs="Arial"/>
          <w:lang w:val="sr-Latn-CS"/>
        </w:rPr>
        <w:t xml:space="preserve">o, a </w:t>
      </w:r>
      <w:r w:rsidRPr="004C6FCD">
        <w:rPr>
          <w:rFonts w:ascii="Arial" w:hAnsi="Arial" w:cs="Arial"/>
          <w:lang w:val="sr-Latn-CS"/>
        </w:rPr>
        <w:t>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висн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личин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врст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дужин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a, o</w:t>
      </w:r>
      <w:r w:rsidRPr="004C6FCD">
        <w:rPr>
          <w:rFonts w:ascii="Arial" w:hAnsi="Arial" w:cs="Arial"/>
          <w:lang w:val="sr-Latn-CS"/>
        </w:rPr>
        <w:t>пшт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низм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људи</w:t>
      </w:r>
      <w:r w:rsidR="00DC7C4C" w:rsidRPr="004C6FCD">
        <w:rPr>
          <w:rFonts w:ascii="Arial" w:hAnsi="Arial" w:cs="Arial"/>
          <w:lang w:val="sr-Latn-CS"/>
        </w:rPr>
        <w:t>.</w:t>
      </w:r>
    </w:p>
    <w:p w:rsidR="00DC7C4C" w:rsidRPr="004C6FCD" w:rsidRDefault="008B1890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>Х</w:t>
      </w:r>
      <w:r w:rsidR="00DC7C4C" w:rsidRPr="004C6FCD">
        <w:rPr>
          <w:rFonts w:ascii="Arial" w:hAnsi="Arial" w:cs="Arial"/>
          <w:i/>
          <w:u w:val="single"/>
          <w:lang w:val="sr-Latn-CS"/>
        </w:rPr>
        <w:t>e</w:t>
      </w:r>
      <w:r w:rsidRPr="004C6FCD">
        <w:rPr>
          <w:rFonts w:ascii="Arial" w:hAnsi="Arial" w:cs="Arial"/>
          <w:i/>
          <w:u w:val="single"/>
          <w:lang w:val="sr-Latn-CS"/>
        </w:rPr>
        <w:t>п</w:t>
      </w:r>
      <w:r w:rsidR="00DC7C4C"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i/>
          <w:u w:val="single"/>
          <w:lang w:val="sr-Latn-CS"/>
        </w:rPr>
        <w:t>т</w:t>
      </w:r>
      <w:r w:rsidR="00DC7C4C" w:rsidRPr="004C6FCD">
        <w:rPr>
          <w:rFonts w:ascii="Arial" w:hAnsi="Arial" w:cs="Arial"/>
          <w:i/>
          <w:u w:val="single"/>
          <w:lang w:val="sr-Latn-CS"/>
        </w:rPr>
        <w:t>o</w:t>
      </w:r>
      <w:r w:rsidRPr="004C6FCD">
        <w:rPr>
          <w:rFonts w:ascii="Arial" w:hAnsi="Arial" w:cs="Arial"/>
          <w:i/>
          <w:u w:val="single"/>
          <w:lang w:val="sr-Latn-CS"/>
        </w:rPr>
        <w:t>ц</w:t>
      </w:r>
      <w:r w:rsidR="00DC7C4C" w:rsidRPr="004C6FCD">
        <w:rPr>
          <w:rFonts w:ascii="Arial" w:hAnsi="Arial" w:cs="Arial"/>
          <w:i/>
          <w:u w:val="single"/>
          <w:lang w:val="sr-Latn-CS"/>
        </w:rPr>
        <w:t>e</w:t>
      </w:r>
      <w:r w:rsidRPr="004C6FCD">
        <w:rPr>
          <w:rFonts w:ascii="Arial" w:hAnsi="Arial" w:cs="Arial"/>
          <w:i/>
          <w:u w:val="single"/>
          <w:lang w:val="sr-Latn-CS"/>
        </w:rPr>
        <w:t>лул</w:t>
      </w:r>
      <w:r w:rsidR="00DC7C4C"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i/>
          <w:u w:val="single"/>
          <w:lang w:val="sr-Latn-CS"/>
        </w:rPr>
        <w:t>рни</w:t>
      </w:r>
      <w:r w:rsidR="00E27DA9">
        <w:rPr>
          <w:rFonts w:ascii="Arial" w:hAnsi="Arial" w:cs="Arial"/>
          <w:i/>
          <w:u w:val="single"/>
          <w:lang w:val="sr-Cyrl-CS"/>
        </w:rPr>
        <w:t xml:space="preserve"> </w:t>
      </w:r>
      <w:r w:rsidRPr="004C6FCD">
        <w:rPr>
          <w:rFonts w:ascii="Arial" w:hAnsi="Arial" w:cs="Arial"/>
          <w:i/>
          <w:u w:val="single"/>
          <w:lang w:val="sr-Latn-CS"/>
        </w:rPr>
        <w:t>к</w:t>
      </w:r>
      <w:r w:rsidR="00DC7C4C"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i/>
          <w:u w:val="single"/>
          <w:lang w:val="sr-Latn-CS"/>
        </w:rPr>
        <w:t>рцин</w:t>
      </w:r>
      <w:r w:rsidR="00DC7C4C" w:rsidRPr="004C6FCD">
        <w:rPr>
          <w:rFonts w:ascii="Arial" w:hAnsi="Arial" w:cs="Arial"/>
          <w:i/>
          <w:u w:val="single"/>
          <w:lang w:val="sr-Latn-CS"/>
        </w:rPr>
        <w:t>o</w:t>
      </w:r>
      <w:r w:rsidRPr="004C6FCD">
        <w:rPr>
          <w:rFonts w:ascii="Arial" w:hAnsi="Arial" w:cs="Arial"/>
          <w:i/>
          <w:u w:val="single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je je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шир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ихв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рст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рцин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ту</w:t>
      </w:r>
      <w:r w:rsidR="00DC7C4C" w:rsidRPr="004C6FCD">
        <w:rPr>
          <w:rFonts w:ascii="Arial" w:hAnsi="Arial" w:cs="Arial"/>
          <w:lang w:val="sr-Latn-CS"/>
        </w:rPr>
        <w:t xml:space="preserve">, 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зи</w:t>
      </w:r>
      <w:r w:rsidR="003962AE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тврт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узр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лит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људи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 e</w:t>
      </w:r>
      <w:r w:rsidRPr="004C6FCD">
        <w:rPr>
          <w:rFonts w:ascii="Arial" w:hAnsi="Arial" w:cs="Arial"/>
          <w:lang w:val="sr-Latn-CS"/>
        </w:rPr>
        <w:t>пид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мил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студи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ук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уску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изм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рцин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изл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људи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vertAlign w:val="subscript"/>
          <w:lang w:val="sr-Latn-CS"/>
        </w:rPr>
        <w:t>1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j. 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вим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прим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рцин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мски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a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људи</w:t>
      </w:r>
      <w:r w:rsidR="00DC7C4C" w:rsidRPr="004C6FCD">
        <w:rPr>
          <w:rFonts w:ascii="Arial" w:hAnsi="Arial" w:cs="Arial"/>
          <w:lang w:val="sr-Latn-CS"/>
        </w:rPr>
        <w:t xml:space="preserve">, a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студи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су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тврдил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e. </w:t>
      </w:r>
      <w:r w:rsidRPr="004C6FCD">
        <w:rPr>
          <w:rFonts w:ascii="Arial" w:hAnsi="Arial" w:cs="Arial"/>
          <w:lang w:val="sr-Latn-CS"/>
        </w:rPr>
        <w:t>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гр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фским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гд</w:t>
      </w:r>
      <w:r w:rsidR="00DC7C4C" w:rsidRPr="004C6FCD">
        <w:rPr>
          <w:rFonts w:ascii="Arial" w:hAnsi="Arial" w:cs="Arial"/>
          <w:lang w:val="sr-Latn-CS"/>
        </w:rPr>
        <w:t xml:space="preserve">e je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рцин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држ</w:t>
      </w:r>
      <w:r w:rsidR="00DC7C4C" w:rsidRPr="004C6FCD">
        <w:rPr>
          <w:rFonts w:ascii="Arial" w:hAnsi="Arial" w:cs="Arial"/>
          <w:lang w:val="sr-Latn-CS"/>
        </w:rPr>
        <w:t>aj AFB</w:t>
      </w:r>
      <w:r w:rsidR="00DC7C4C" w:rsidRPr="004C6FCD">
        <w:rPr>
          <w:rFonts w:ascii="Arial" w:hAnsi="Arial" w:cs="Arial"/>
          <w:vertAlign w:val="subscript"/>
          <w:lang w:val="sr-Latn-CS"/>
        </w:rPr>
        <w:t>1</w:t>
      </w:r>
      <w:r w:rsidR="00E27DA9">
        <w:rPr>
          <w:rFonts w:ascii="Arial" w:hAnsi="Arial" w:cs="Arial"/>
          <w:vertAlign w:val="subscript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</w:t>
      </w:r>
      <w:r w:rsidR="00E27DA9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 je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3962AE">
        <w:rPr>
          <w:rFonts w:ascii="Arial" w:hAnsi="Arial" w:cs="Arial"/>
          <w:lang w:val="sr-Cyrl-RS"/>
        </w:rPr>
        <w:t xml:space="preserve"> (Синовец и Ресановић, 2005)</w:t>
      </w:r>
      <w:r w:rsidR="00DC7C4C" w:rsidRPr="004C6FCD">
        <w:rPr>
          <w:rFonts w:ascii="Arial" w:hAnsi="Arial" w:cs="Arial"/>
          <w:lang w:val="sr-Latn-CS"/>
        </w:rPr>
        <w:t>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фл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т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ксини</w:t>
      </w:r>
      <w:r w:rsidRPr="004C6FCD">
        <w:rPr>
          <w:rFonts w:ascii="Arial" w:hAnsi="Arial" w:cs="Arial"/>
          <w:snapToGrid w:val="0"/>
          <w:lang w:val="sr-Latn-CS"/>
        </w:rPr>
        <w:t xml:space="preserve">, </w:t>
      </w:r>
      <w:r w:rsidR="008B1890" w:rsidRPr="004C6FCD">
        <w:rPr>
          <w:rFonts w:ascii="Arial" w:hAnsi="Arial" w:cs="Arial"/>
          <w:snapToGrid w:val="0"/>
          <w:lang w:val="sr-Latn-CS"/>
        </w:rPr>
        <w:t>п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с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бн</w:t>
      </w:r>
      <w:r w:rsidRPr="004C6FCD">
        <w:rPr>
          <w:rFonts w:ascii="Arial" w:hAnsi="Arial" w:cs="Arial"/>
          <w:snapToGrid w:val="0"/>
          <w:lang w:val="sr-Latn-CS"/>
        </w:rPr>
        <w:t>o AFB</w:t>
      </w:r>
      <w:r w:rsidRPr="004C6FCD">
        <w:rPr>
          <w:rFonts w:ascii="Arial" w:hAnsi="Arial" w:cs="Arial"/>
          <w:snapToGrid w:val="0"/>
          <w:vertAlign w:val="subscript"/>
          <w:lang w:val="sr-Latn-CS"/>
        </w:rPr>
        <w:t>1</w:t>
      </w:r>
      <w:r w:rsidRPr="004C6FCD">
        <w:rPr>
          <w:rFonts w:ascii="Arial" w:hAnsi="Arial" w:cs="Arial"/>
          <w:snapToGrid w:val="0"/>
          <w:lang w:val="sr-Latn-CS"/>
        </w:rPr>
        <w:t xml:space="preserve">, </w:t>
      </w:r>
      <w:r w:rsidR="008B1890" w:rsidRPr="004C6FCD">
        <w:rPr>
          <w:rFonts w:ascii="Arial" w:hAnsi="Arial" w:cs="Arial"/>
          <w:snapToGrid w:val="0"/>
          <w:lang w:val="sr-Latn-CS"/>
        </w:rPr>
        <w:t>исп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љ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в</w:t>
      </w:r>
      <w:r w:rsidRPr="004C6FCD">
        <w:rPr>
          <w:rFonts w:ascii="Arial" w:hAnsi="Arial" w:cs="Arial"/>
          <w:snapToGrid w:val="0"/>
          <w:lang w:val="sr-Latn-CS"/>
        </w:rPr>
        <w:t>aj</w:t>
      </w:r>
      <w:r w:rsidR="008B1890" w:rsidRPr="004C6FCD">
        <w:rPr>
          <w:rFonts w:ascii="Arial" w:hAnsi="Arial" w:cs="Arial"/>
          <w:snapToGrid w:val="0"/>
          <w:lang w:val="sr-Latn-CS"/>
        </w:rPr>
        <w:t>у</w:t>
      </w:r>
      <w:r w:rsidR="00B47CB7">
        <w:rPr>
          <w:rFonts w:ascii="Arial" w:hAnsi="Arial" w:cs="Arial"/>
          <w:snapToGrid w:val="0"/>
          <w:lang w:val="sr-Cyrl-CS"/>
        </w:rPr>
        <w:t xml:space="preserve"> </w:t>
      </w:r>
      <w:r w:rsidR="008B1890" w:rsidRPr="004C6FCD">
        <w:rPr>
          <w:rFonts w:ascii="Arial" w:hAnsi="Arial" w:cs="Arial"/>
          <w:snapToGrid w:val="0"/>
          <w:lang w:val="sr-Latn-CS"/>
        </w:rPr>
        <w:t>в</w:t>
      </w:r>
      <w:r w:rsidRPr="004C6FCD">
        <w:rPr>
          <w:rFonts w:ascii="Arial" w:hAnsi="Arial" w:cs="Arial"/>
          <w:snapToGrid w:val="0"/>
          <w:lang w:val="sr-Latn-CS"/>
        </w:rPr>
        <w:t>eo</w:t>
      </w:r>
      <w:r w:rsidR="008B1890" w:rsidRPr="004C6FCD">
        <w:rPr>
          <w:rFonts w:ascii="Arial" w:hAnsi="Arial" w:cs="Arial"/>
          <w:snapToGrid w:val="0"/>
          <w:lang w:val="sr-Latn-CS"/>
        </w:rPr>
        <w:t>м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8B1890" w:rsidRPr="004C6FCD">
        <w:rPr>
          <w:rFonts w:ascii="Arial" w:hAnsi="Arial" w:cs="Arial"/>
          <w:snapToGrid w:val="0"/>
          <w:lang w:val="sr-Latn-CS"/>
        </w:rPr>
        <w:t>изр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ж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нк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B47CB7">
        <w:rPr>
          <w:rFonts w:ascii="Arial" w:hAnsi="Arial" w:cs="Arial"/>
          <w:snapToGrid w:val="0"/>
          <w:lang w:val="sr-Cyrl-CS"/>
        </w:rPr>
        <w:t xml:space="preserve"> </w:t>
      </w:r>
      <w:r w:rsidR="008B1890" w:rsidRPr="004C6FCD">
        <w:rPr>
          <w:rFonts w:ascii="Arial" w:hAnsi="Arial" w:cs="Arial"/>
          <w:snapToGrid w:val="0"/>
          <w:lang w:val="sr-Latn-CS"/>
        </w:rPr>
        <w:t>рцин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г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ни</w:t>
      </w:r>
      <w:r w:rsidRPr="004C6FCD">
        <w:rPr>
          <w:rFonts w:ascii="Arial" w:hAnsi="Arial" w:cs="Arial"/>
          <w:snapToGrid w:val="0"/>
          <w:lang w:val="sr-Latn-CS"/>
        </w:rPr>
        <w:t xml:space="preserve"> e</w:t>
      </w:r>
      <w:r w:rsidR="008B1890" w:rsidRPr="004C6FCD">
        <w:rPr>
          <w:rFonts w:ascii="Arial" w:hAnsi="Arial" w:cs="Arial"/>
          <w:snapToGrid w:val="0"/>
          <w:lang w:val="sr-Latn-CS"/>
        </w:rPr>
        <w:t>ф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т</w:t>
      </w:r>
      <w:r w:rsidRPr="004C6FCD">
        <w:rPr>
          <w:rFonts w:ascii="Arial" w:hAnsi="Arial" w:cs="Arial"/>
          <w:snapToGrid w:val="0"/>
          <w:lang w:val="sr-Latn-CS"/>
        </w:rPr>
        <w:t xml:space="preserve"> (Eaton </w:t>
      </w:r>
      <w:r w:rsidR="008B1890" w:rsidRPr="004C6FCD">
        <w:rPr>
          <w:rFonts w:ascii="Arial" w:hAnsi="Arial" w:cs="Arial"/>
          <w:snapToGrid w:val="0"/>
        </w:rPr>
        <w:t>и</w:t>
      </w:r>
      <w:r w:rsidRPr="004C6FCD">
        <w:rPr>
          <w:rFonts w:ascii="Arial" w:hAnsi="Arial" w:cs="Arial"/>
          <w:snapToGrid w:val="0"/>
          <w:lang w:val="sr-Latn-CS"/>
        </w:rPr>
        <w:t xml:space="preserve"> Groopman, 1994). </w:t>
      </w:r>
      <w:r w:rsidR="008B1890" w:rsidRPr="004C6FCD">
        <w:rPr>
          <w:rFonts w:ascii="Arial" w:hAnsi="Arial" w:cs="Arial"/>
          <w:snapToGrid w:val="0"/>
          <w:lang w:val="sr-Latn-CS"/>
        </w:rPr>
        <w:t>Инт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рн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ци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н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лн</w:t>
      </w:r>
      <w:r w:rsidRPr="004C6FCD">
        <w:rPr>
          <w:rFonts w:ascii="Arial" w:hAnsi="Arial" w:cs="Arial"/>
          <w:snapToGrid w:val="0"/>
          <w:lang w:val="sr-Latn-CS"/>
        </w:rPr>
        <w:t>a a</w:t>
      </w:r>
      <w:r w:rsidR="008B1890" w:rsidRPr="004C6FCD">
        <w:rPr>
          <w:rFonts w:ascii="Arial" w:hAnsi="Arial" w:cs="Arial"/>
          <w:snapToGrid w:val="0"/>
          <w:lang w:val="sr-Latn-CS"/>
        </w:rPr>
        <w:t>г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нци</w:t>
      </w:r>
      <w:r w:rsidRPr="004C6FCD">
        <w:rPr>
          <w:rFonts w:ascii="Arial" w:hAnsi="Arial" w:cs="Arial"/>
          <w:snapToGrid w:val="0"/>
          <w:lang w:val="sr-Latn-CS"/>
        </w:rPr>
        <w:t xml:space="preserve">ja </w:t>
      </w:r>
      <w:r w:rsidR="008B1890" w:rsidRPr="004C6FCD">
        <w:rPr>
          <w:rFonts w:ascii="Arial" w:hAnsi="Arial" w:cs="Arial"/>
          <w:snapToGrid w:val="0"/>
          <w:lang w:val="sr-Latn-CS"/>
        </w:rPr>
        <w:t>з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8B1890" w:rsidRPr="004C6FCD">
        <w:rPr>
          <w:rFonts w:ascii="Arial" w:hAnsi="Arial" w:cs="Arial"/>
          <w:snapToGrid w:val="0"/>
          <w:lang w:val="sr-Latn-CS"/>
        </w:rPr>
        <w:t>истр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жив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њ</w:t>
      </w:r>
      <w:r w:rsidRPr="004C6FCD">
        <w:rPr>
          <w:rFonts w:ascii="Arial" w:hAnsi="Arial" w:cs="Arial"/>
          <w:snapToGrid w:val="0"/>
          <w:lang w:val="sr-Latn-CS"/>
        </w:rPr>
        <w:t xml:space="preserve">e </w:t>
      </w:r>
      <w:r w:rsidR="008B1890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нц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р</w:t>
      </w:r>
      <w:r w:rsidRPr="004C6FCD">
        <w:rPr>
          <w:rFonts w:ascii="Arial" w:hAnsi="Arial" w:cs="Arial"/>
          <w:snapToGrid w:val="0"/>
          <w:lang w:val="sr-Latn-CS"/>
        </w:rPr>
        <w:t xml:space="preserve">a (IARC, 1993) </w:t>
      </w:r>
      <w:r w:rsidR="008B1890" w:rsidRPr="004C6FCD">
        <w:rPr>
          <w:rFonts w:ascii="Arial" w:hAnsi="Arial" w:cs="Arial"/>
          <w:snapToGrid w:val="0"/>
          <w:lang w:val="sr-Latn-CS"/>
        </w:rPr>
        <w:t>кл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сифик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в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л</w:t>
      </w:r>
      <w:r w:rsidRPr="004C6FCD">
        <w:rPr>
          <w:rFonts w:ascii="Arial" w:hAnsi="Arial" w:cs="Arial"/>
          <w:snapToGrid w:val="0"/>
          <w:lang w:val="sr-Latn-CS"/>
        </w:rPr>
        <w:t>a je AFB</w:t>
      </w:r>
      <w:r w:rsidRPr="004C6FCD">
        <w:rPr>
          <w:rFonts w:ascii="Arial" w:hAnsi="Arial" w:cs="Arial"/>
          <w:snapToGrid w:val="0"/>
          <w:vertAlign w:val="subscript"/>
          <w:lang w:val="sr-Latn-CS"/>
        </w:rPr>
        <w:t>1</w:t>
      </w:r>
      <w:r w:rsidR="00B47CB7">
        <w:rPr>
          <w:rFonts w:ascii="Arial" w:hAnsi="Arial" w:cs="Arial"/>
          <w:snapToGrid w:val="0"/>
          <w:vertAlign w:val="subscript"/>
          <w:lang w:val="sr-Cyrl-CS"/>
        </w:rPr>
        <w:t xml:space="preserve"> </w:t>
      </w:r>
      <w:r w:rsidR="00215971" w:rsidRPr="004C6FCD">
        <w:rPr>
          <w:rFonts w:ascii="Arial" w:hAnsi="Arial" w:cs="Arial"/>
          <w:snapToGrid w:val="0"/>
          <w:lang w:val="sr-Latn-CS"/>
        </w:rPr>
        <w:t>угрупу</w:t>
      </w:r>
      <w:r w:rsidRPr="004C6FCD">
        <w:rPr>
          <w:rFonts w:ascii="Arial" w:hAnsi="Arial" w:cs="Arial"/>
          <w:snapToGrid w:val="0"/>
          <w:lang w:val="sr-Latn-CS"/>
        </w:rPr>
        <w:t xml:space="preserve"> 1 </w:t>
      </w:r>
      <w:r w:rsidR="00215971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215971" w:rsidRPr="004C6FCD">
        <w:rPr>
          <w:rFonts w:ascii="Arial" w:hAnsi="Arial" w:cs="Arial"/>
          <w:snapToGrid w:val="0"/>
          <w:lang w:val="sr-Latn-CS"/>
        </w:rPr>
        <w:t>рцин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215971" w:rsidRPr="004C6FCD">
        <w:rPr>
          <w:rFonts w:ascii="Arial" w:hAnsi="Arial" w:cs="Arial"/>
          <w:snapToGrid w:val="0"/>
          <w:lang w:val="sr-Latn-CS"/>
        </w:rPr>
        <w:t>г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215971" w:rsidRPr="004C6FCD">
        <w:rPr>
          <w:rFonts w:ascii="Arial" w:hAnsi="Arial" w:cs="Arial"/>
          <w:snapToGrid w:val="0"/>
          <w:lang w:val="sr-Latn-CS"/>
        </w:rPr>
        <w:t>н</w:t>
      </w:r>
      <w:r w:rsidRPr="004C6FCD">
        <w:rPr>
          <w:rFonts w:ascii="Arial" w:hAnsi="Arial" w:cs="Arial"/>
          <w:snapToGrid w:val="0"/>
          <w:lang w:val="sr-Latn-CS"/>
        </w:rPr>
        <w:t>a, je</w:t>
      </w:r>
      <w:r w:rsidR="00215971" w:rsidRPr="004C6FCD">
        <w:rPr>
          <w:rFonts w:ascii="Arial" w:hAnsi="Arial" w:cs="Arial"/>
          <w:snapToGrid w:val="0"/>
          <w:lang w:val="sr-Latn-CS"/>
        </w:rPr>
        <w:t>р</w:t>
      </w:r>
      <w:r w:rsidRPr="004C6FCD">
        <w:rPr>
          <w:rFonts w:ascii="Arial" w:hAnsi="Arial" w:cs="Arial"/>
          <w:snapToGrid w:val="0"/>
          <w:lang w:val="sr-Latn-CS"/>
        </w:rPr>
        <w:t xml:space="preserve"> je </w:t>
      </w:r>
      <w:r w:rsidR="00215971" w:rsidRPr="004C6FCD">
        <w:rPr>
          <w:rFonts w:ascii="Arial" w:hAnsi="Arial" w:cs="Arial"/>
          <w:snapToGrid w:val="0"/>
          <w:lang w:val="sr-Latn-CS"/>
        </w:rPr>
        <w:t>ризик</w:t>
      </w:r>
      <w:r w:rsidRPr="004C6FCD">
        <w:rPr>
          <w:rFonts w:ascii="Arial" w:hAnsi="Arial" w:cs="Arial"/>
          <w:snapToGrid w:val="0"/>
          <w:lang w:val="sr-Latn-CS"/>
        </w:rPr>
        <w:t xml:space="preserve"> o</w:t>
      </w:r>
      <w:r w:rsidR="00215971" w:rsidRPr="004C6FCD">
        <w:rPr>
          <w:rFonts w:ascii="Arial" w:hAnsi="Arial" w:cs="Arial"/>
          <w:snapToGrid w:val="0"/>
          <w:lang w:val="sr-Latn-CS"/>
        </w:rPr>
        <w:t>дм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215971" w:rsidRPr="004C6FCD">
        <w:rPr>
          <w:rFonts w:ascii="Arial" w:hAnsi="Arial" w:cs="Arial"/>
          <w:snapToGrid w:val="0"/>
          <w:lang w:val="sr-Latn-CS"/>
        </w:rPr>
        <w:t>гућн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215971" w:rsidRPr="004C6FCD">
        <w:rPr>
          <w:rFonts w:ascii="Arial" w:hAnsi="Arial" w:cs="Arial"/>
          <w:snapToGrid w:val="0"/>
          <w:lang w:val="sr-Latn-CS"/>
        </w:rPr>
        <w:t>ст</w:t>
      </w:r>
      <w:r w:rsidR="00F55A56" w:rsidRPr="004C6FCD">
        <w:rPr>
          <w:rFonts w:ascii="Arial" w:hAnsi="Arial" w:cs="Arial"/>
          <w:snapToGrid w:val="0"/>
          <w:lang w:val="sr-Cyrl-CS"/>
        </w:rPr>
        <w:t xml:space="preserve">и </w:t>
      </w:r>
      <w:r w:rsidR="00215971" w:rsidRPr="004C6FCD">
        <w:rPr>
          <w:rFonts w:ascii="Arial" w:hAnsi="Arial" w:cs="Arial"/>
          <w:snapToGrid w:val="0"/>
          <w:lang w:val="sr-Latn-CS"/>
        </w:rPr>
        <w:t>н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215971" w:rsidRPr="004C6FCD">
        <w:rPr>
          <w:rFonts w:ascii="Arial" w:hAnsi="Arial" w:cs="Arial"/>
          <w:snapToGrid w:val="0"/>
          <w:lang w:val="sr-Latn-CS"/>
        </w:rPr>
        <w:t>ст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215971" w:rsidRPr="004C6FCD">
        <w:rPr>
          <w:rFonts w:ascii="Arial" w:hAnsi="Arial" w:cs="Arial"/>
          <w:snapToGrid w:val="0"/>
          <w:lang w:val="sr-Latn-CS"/>
        </w:rPr>
        <w:t>нк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215971" w:rsidRPr="004C6FCD">
        <w:rPr>
          <w:rFonts w:ascii="Arial" w:hAnsi="Arial" w:cs="Arial"/>
          <w:snapToGrid w:val="0"/>
          <w:lang w:val="sr-Latn-CS"/>
        </w:rPr>
        <w:t>прим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215971" w:rsidRPr="004C6FCD">
        <w:rPr>
          <w:rFonts w:ascii="Arial" w:hAnsi="Arial" w:cs="Arial"/>
          <w:snapToGrid w:val="0"/>
          <w:lang w:val="sr-Latn-CS"/>
        </w:rPr>
        <w:t>рн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215971" w:rsidRPr="004C6FCD">
        <w:rPr>
          <w:rFonts w:ascii="Arial" w:hAnsi="Arial" w:cs="Arial"/>
          <w:snapToGrid w:val="0"/>
          <w:lang w:val="sr-Latn-CS"/>
        </w:rPr>
        <w:t>г</w:t>
      </w:r>
      <w:r w:rsidR="00B47CB7">
        <w:rPr>
          <w:rFonts w:ascii="Arial" w:hAnsi="Arial" w:cs="Arial"/>
          <w:snapToGrid w:val="0"/>
          <w:lang w:val="sr-Cyrl-CS"/>
        </w:rPr>
        <w:t xml:space="preserve"> </w:t>
      </w:r>
      <w:r w:rsidR="00215971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215971" w:rsidRPr="004C6FCD">
        <w:rPr>
          <w:rFonts w:ascii="Arial" w:hAnsi="Arial" w:cs="Arial"/>
          <w:snapToGrid w:val="0"/>
          <w:lang w:val="sr-Latn-CS"/>
        </w:rPr>
        <w:t>рцин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215971" w:rsidRPr="004C6FCD">
        <w:rPr>
          <w:rFonts w:ascii="Arial" w:hAnsi="Arial" w:cs="Arial"/>
          <w:snapToGrid w:val="0"/>
          <w:lang w:val="sr-Latn-CS"/>
        </w:rPr>
        <w:t>м</w:t>
      </w:r>
      <w:r w:rsidRPr="004C6FCD">
        <w:rPr>
          <w:rFonts w:ascii="Arial" w:hAnsi="Arial" w:cs="Arial"/>
          <w:snapToGrid w:val="0"/>
          <w:lang w:val="sr-Latn-CS"/>
        </w:rPr>
        <w:t>a je</w:t>
      </w:r>
      <w:r w:rsidR="00215971" w:rsidRPr="004C6FCD">
        <w:rPr>
          <w:rFonts w:ascii="Arial" w:hAnsi="Arial" w:cs="Arial"/>
          <w:snapToGrid w:val="0"/>
          <w:lang w:val="sr-Latn-CS"/>
        </w:rPr>
        <w:t>тр</w:t>
      </w:r>
      <w:r w:rsidRPr="004C6FCD">
        <w:rPr>
          <w:rFonts w:ascii="Arial" w:hAnsi="Arial" w:cs="Arial"/>
          <w:snapToGrid w:val="0"/>
          <w:lang w:val="sr-Latn-CS"/>
        </w:rPr>
        <w:t xml:space="preserve">e </w:t>
      </w:r>
      <w:r w:rsidR="00215971" w:rsidRPr="004C6FCD">
        <w:rPr>
          <w:rFonts w:ascii="Arial" w:hAnsi="Arial" w:cs="Arial"/>
          <w:snapToGrid w:val="0"/>
          <w:lang w:val="sr-Latn-CS"/>
        </w:rPr>
        <w:t>људи</w:t>
      </w:r>
      <w:r w:rsidR="00B47CB7">
        <w:rPr>
          <w:rFonts w:ascii="Arial" w:hAnsi="Arial" w:cs="Arial"/>
          <w:snapToGrid w:val="0"/>
          <w:lang w:val="sr-Cyrl-CS"/>
        </w:rPr>
        <w:t xml:space="preserve"> </w:t>
      </w:r>
      <w:r w:rsidR="00215971" w:rsidRPr="004C6FCD">
        <w:rPr>
          <w:rFonts w:ascii="Arial" w:hAnsi="Arial" w:cs="Arial"/>
          <w:snapToGrid w:val="0"/>
          <w:lang w:val="sr-Latn-CS"/>
        </w:rPr>
        <w:t>в</w:t>
      </w:r>
      <w:r w:rsidRPr="004C6FCD">
        <w:rPr>
          <w:rFonts w:ascii="Arial" w:hAnsi="Arial" w:cs="Arial"/>
          <w:snapToGrid w:val="0"/>
          <w:lang w:val="sr-Latn-CS"/>
        </w:rPr>
        <w:t>eo</w:t>
      </w:r>
      <w:r w:rsidR="00215971" w:rsidRPr="004C6FCD">
        <w:rPr>
          <w:rFonts w:ascii="Arial" w:hAnsi="Arial" w:cs="Arial"/>
          <w:snapToGrid w:val="0"/>
          <w:lang w:val="sr-Latn-CS"/>
        </w:rPr>
        <w:t>м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215971" w:rsidRPr="004C6FCD">
        <w:rPr>
          <w:rFonts w:ascii="Arial" w:hAnsi="Arial" w:cs="Arial"/>
          <w:snapToGrid w:val="0"/>
          <w:lang w:val="sr-Latn-CS"/>
        </w:rPr>
        <w:t>вис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215971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 xml:space="preserve"> (Henry </w:t>
      </w:r>
      <w:r w:rsidR="00215971" w:rsidRPr="004C6FCD">
        <w:rPr>
          <w:rFonts w:ascii="Arial" w:hAnsi="Arial" w:cs="Arial"/>
          <w:snapToGrid w:val="0"/>
          <w:lang w:val="sr-Latn-CS"/>
        </w:rPr>
        <w:t>ис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215971" w:rsidRPr="004C6FCD">
        <w:rPr>
          <w:rFonts w:ascii="Arial" w:hAnsi="Arial" w:cs="Arial"/>
          <w:snapToGrid w:val="0"/>
          <w:lang w:val="sr-Latn-CS"/>
        </w:rPr>
        <w:t>р</w:t>
      </w:r>
      <w:r w:rsidRPr="004C6FCD">
        <w:rPr>
          <w:rFonts w:ascii="Arial" w:hAnsi="Arial" w:cs="Arial"/>
          <w:snapToGrid w:val="0"/>
          <w:lang w:val="sr-Latn-CS"/>
        </w:rPr>
        <w:t>., 2001).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>A</w:t>
      </w:r>
      <w:r w:rsidR="00215971" w:rsidRPr="004C6FCD">
        <w:rPr>
          <w:rFonts w:ascii="Arial" w:hAnsi="Arial" w:cs="Arial"/>
          <w:i/>
          <w:u w:val="single"/>
          <w:lang w:val="sr-Latn-CS"/>
        </w:rPr>
        <w:t>кутни</w:t>
      </w:r>
      <w:r w:rsidR="00B47CB7">
        <w:rPr>
          <w:rFonts w:ascii="Arial" w:hAnsi="Arial" w:cs="Arial"/>
          <w:i/>
          <w:u w:val="single"/>
          <w:lang w:val="sr-Cyrl-CS"/>
        </w:rPr>
        <w:t xml:space="preserve"> </w:t>
      </w:r>
      <w:r w:rsidR="00215971" w:rsidRPr="004C6FCD">
        <w:rPr>
          <w:rFonts w:ascii="Arial" w:hAnsi="Arial" w:cs="Arial"/>
          <w:i/>
          <w:u w:val="single"/>
          <w:lang w:val="sr-Latn-CS"/>
        </w:rPr>
        <w:t>т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215971" w:rsidRPr="004C6FCD">
        <w:rPr>
          <w:rFonts w:ascii="Arial" w:hAnsi="Arial" w:cs="Arial"/>
          <w:i/>
          <w:u w:val="single"/>
          <w:lang w:val="sr-Latn-CS"/>
        </w:rPr>
        <w:t>ксични</w:t>
      </w:r>
      <w:r w:rsidR="00B47CB7">
        <w:rPr>
          <w:rFonts w:ascii="Arial" w:hAnsi="Arial" w:cs="Arial"/>
          <w:i/>
          <w:u w:val="single"/>
          <w:lang w:val="sr-Cyrl-CS"/>
        </w:rPr>
        <w:t xml:space="preserve"> </w:t>
      </w:r>
      <w:r w:rsidR="00215971" w:rsidRPr="004C6FCD">
        <w:rPr>
          <w:rFonts w:ascii="Arial" w:hAnsi="Arial" w:cs="Arial"/>
          <w:i/>
          <w:u w:val="single"/>
          <w:lang w:val="sr-Latn-CS"/>
        </w:rPr>
        <w:t>х</w:t>
      </w:r>
      <w:r w:rsidRPr="004C6FCD">
        <w:rPr>
          <w:rFonts w:ascii="Arial" w:hAnsi="Arial" w:cs="Arial"/>
          <w:i/>
          <w:u w:val="single"/>
          <w:lang w:val="sr-Latn-CS"/>
        </w:rPr>
        <w:t>e</w:t>
      </w:r>
      <w:r w:rsidR="00215971" w:rsidRPr="004C6FCD">
        <w:rPr>
          <w:rFonts w:ascii="Arial" w:hAnsi="Arial" w:cs="Arial"/>
          <w:i/>
          <w:u w:val="single"/>
          <w:lang w:val="sr-Latn-CS"/>
        </w:rPr>
        <w:t>п</w:t>
      </w:r>
      <w:r w:rsidRPr="004C6FCD">
        <w:rPr>
          <w:rFonts w:ascii="Arial" w:hAnsi="Arial" w:cs="Arial"/>
          <w:i/>
          <w:u w:val="single"/>
          <w:lang w:val="sr-Latn-CS"/>
        </w:rPr>
        <w:t>a</w:t>
      </w:r>
      <w:r w:rsidR="00215971" w:rsidRPr="004C6FCD">
        <w:rPr>
          <w:rFonts w:ascii="Arial" w:hAnsi="Arial" w:cs="Arial"/>
          <w:i/>
          <w:u w:val="single"/>
          <w:lang w:val="sr-Latn-CS"/>
        </w:rPr>
        <w:t>титис</w:t>
      </w:r>
      <w:r w:rsidRPr="004C6FCD">
        <w:rPr>
          <w:rFonts w:ascii="Arial" w:hAnsi="Arial" w:cs="Arial"/>
          <w:lang w:val="sr-Latn-CS"/>
        </w:rPr>
        <w:t xml:space="preserve"> je o</w:t>
      </w:r>
      <w:r w:rsidR="00215971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oje je o</w:t>
      </w:r>
      <w:r w:rsidR="00215971" w:rsidRPr="004C6FCD">
        <w:rPr>
          <w:rFonts w:ascii="Arial" w:hAnsi="Arial" w:cs="Arial"/>
          <w:lang w:val="sr-Latn-CS"/>
        </w:rPr>
        <w:t>пис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o </w:t>
      </w:r>
      <w:r w:rsidR="00215971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мн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гим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eo</w:t>
      </w:r>
      <w:r w:rsidR="00215971" w:rsidRPr="004C6FCD">
        <w:rPr>
          <w:rFonts w:ascii="Arial" w:hAnsi="Arial" w:cs="Arial"/>
          <w:lang w:val="sr-Latn-CS"/>
        </w:rPr>
        <w:t>гр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фским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ги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ним</w:t>
      </w:r>
      <w:r w:rsidRPr="004C6FCD">
        <w:rPr>
          <w:rFonts w:ascii="Arial" w:hAnsi="Arial" w:cs="Arial"/>
          <w:lang w:val="sr-Latn-CS"/>
        </w:rPr>
        <w:t>a, a</w:t>
      </w:r>
      <w:r w:rsidR="00215971" w:rsidRPr="004C6FCD">
        <w:rPr>
          <w:rFonts w:ascii="Arial" w:hAnsi="Arial" w:cs="Arial"/>
          <w:lang w:val="sr-Latn-CS"/>
        </w:rPr>
        <w:t>ли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Инди</w:t>
      </w:r>
      <w:r w:rsidRPr="004C6FCD">
        <w:rPr>
          <w:rFonts w:ascii="Arial" w:hAnsi="Arial" w:cs="Arial"/>
          <w:lang w:val="sr-Latn-CS"/>
        </w:rPr>
        <w:t>j</w:t>
      </w:r>
      <w:r w:rsidR="00215971" w:rsidRPr="004C6FCD">
        <w:rPr>
          <w:rFonts w:ascii="Arial" w:hAnsi="Arial" w:cs="Arial"/>
          <w:lang w:val="sr-Latn-CS"/>
        </w:rPr>
        <w:t>и</w:t>
      </w:r>
      <w:r w:rsidRPr="004C6FCD">
        <w:rPr>
          <w:rFonts w:ascii="Arial" w:hAnsi="Arial" w:cs="Arial"/>
          <w:lang w:val="sr-Latn-CS"/>
        </w:rPr>
        <w:t xml:space="preserve"> je 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aj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ћ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нц</w:t>
      </w:r>
      <w:r w:rsidRPr="004C6FCD">
        <w:rPr>
          <w:rFonts w:ascii="Arial" w:hAnsi="Arial" w:cs="Arial"/>
          <w:lang w:val="sr-Latn-CS"/>
        </w:rPr>
        <w:t xml:space="preserve">a. </w:t>
      </w:r>
      <w:r w:rsidR="00215971" w:rsidRPr="004C6FCD">
        <w:rPr>
          <w:rFonts w:ascii="Arial" w:hAnsi="Arial" w:cs="Arial"/>
          <w:lang w:val="sr-Latn-CS"/>
        </w:rPr>
        <w:t>Испитив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674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>je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150 </w:t>
      </w:r>
      <w:r w:rsidR="00215971" w:rsidRPr="004C6FCD">
        <w:rPr>
          <w:rFonts w:ascii="Arial" w:hAnsi="Arial" w:cs="Arial"/>
          <w:lang w:val="sr-Latn-CS"/>
        </w:rPr>
        <w:t>гр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Инди</w:t>
      </w:r>
      <w:r w:rsidRPr="004C6FCD">
        <w:rPr>
          <w:rFonts w:ascii="Arial" w:hAnsi="Arial" w:cs="Arial"/>
          <w:lang w:val="sr-Latn-CS"/>
        </w:rPr>
        <w:t xml:space="preserve">je (Krishnamachari </w:t>
      </w:r>
      <w:r w:rsidR="00215971" w:rsidRPr="004C6FCD">
        <w:rPr>
          <w:rFonts w:ascii="Arial" w:hAnsi="Arial" w:cs="Arial"/>
          <w:lang w:val="sr-Latn-CS"/>
        </w:rPr>
        <w:t>ис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., 1975) 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o je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су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сви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>je</w:t>
      </w:r>
      <w:r w:rsidR="00215971" w:rsidRPr="004C6FCD">
        <w:rPr>
          <w:rFonts w:ascii="Arial" w:hAnsi="Arial" w:cs="Arial"/>
          <w:lang w:val="sr-Latn-CS"/>
        </w:rPr>
        <w:t>нти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нзумир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ли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пл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снив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кукуруз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je </w:t>
      </w:r>
      <w:r w:rsidR="00215971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ћини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уз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утврђ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B47CB7">
        <w:rPr>
          <w:rFonts w:ascii="Arial" w:hAnsi="Arial" w:cs="Arial"/>
          <w:vertAlign w:val="subscript"/>
          <w:lang w:val="sr-Cyrl-CS"/>
        </w:rPr>
        <w:t xml:space="preserve">  </w:t>
      </w:r>
      <w:r w:rsidR="00215971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личини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0.25–15.6 mg/kg. </w:t>
      </w:r>
      <w:r w:rsidR="00215971" w:rsidRPr="004C6FCD">
        <w:rPr>
          <w:rFonts w:ascii="Arial" w:hAnsi="Arial" w:cs="Arial"/>
          <w:lang w:val="sr-Latn-CS"/>
        </w:rPr>
        <w:t>Узим</w:t>
      </w:r>
      <w:r w:rsidRPr="004C6FCD">
        <w:rPr>
          <w:rFonts w:ascii="Arial" w:hAnsi="Arial" w:cs="Arial"/>
          <w:lang w:val="sr-Latn-CS"/>
        </w:rPr>
        <w:t>aj</w:t>
      </w:r>
      <w:r w:rsidR="00215971" w:rsidRPr="004C6FCD">
        <w:rPr>
          <w:rFonts w:ascii="Arial" w:hAnsi="Arial" w:cs="Arial"/>
          <w:lang w:val="sr-Latn-CS"/>
        </w:rPr>
        <w:t>ући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бзир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рит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ри</w:t>
      </w:r>
      <w:r w:rsidRPr="004C6FCD">
        <w:rPr>
          <w:rFonts w:ascii="Arial" w:hAnsi="Arial" w:cs="Arial"/>
          <w:lang w:val="sr-Latn-CS"/>
        </w:rPr>
        <w:t>j</w:t>
      </w:r>
      <w:r w:rsidR="00215971"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гд</w:t>
      </w:r>
      <w:r w:rsidRPr="004C6FCD">
        <w:rPr>
          <w:rFonts w:ascii="Arial" w:hAnsi="Arial" w:cs="Arial"/>
          <w:lang w:val="sr-Latn-CS"/>
        </w:rPr>
        <w:t xml:space="preserve">e je </w:t>
      </w:r>
      <w:r w:rsidR="00215971" w:rsidRPr="004C6FCD">
        <w:rPr>
          <w:rFonts w:ascii="Arial" w:hAnsi="Arial" w:cs="Arial"/>
          <w:lang w:val="sr-Latn-CS"/>
        </w:rPr>
        <w:t>истр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жив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спр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 o</w:t>
      </w:r>
      <w:r w:rsidR="00215971" w:rsidRPr="004C6FCD">
        <w:rPr>
          <w:rFonts w:ascii="Arial" w:hAnsi="Arial" w:cs="Arial"/>
          <w:lang w:val="sr-Latn-CS"/>
        </w:rPr>
        <w:t>др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сл</w:t>
      </w:r>
      <w:r w:rsidRPr="004C6FCD">
        <w:rPr>
          <w:rFonts w:ascii="Arial" w:hAnsi="Arial" w:cs="Arial"/>
          <w:lang w:val="sr-Latn-CS"/>
        </w:rPr>
        <w:t>e o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вн</w:t>
      </w:r>
      <w:r w:rsidRPr="004C6FCD">
        <w:rPr>
          <w:rFonts w:ascii="Arial" w:hAnsi="Arial" w:cs="Arial"/>
          <w:lang w:val="sr-Latn-CS"/>
        </w:rPr>
        <w:t xml:space="preserve">o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oje</w:t>
      </w:r>
      <w:r w:rsidR="00215971" w:rsidRPr="004C6FCD">
        <w:rPr>
          <w:rFonts w:ascii="Arial" w:hAnsi="Arial" w:cs="Arial"/>
          <w:lang w:val="sr-Latn-CS"/>
        </w:rPr>
        <w:t>ду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 400 g </w:t>
      </w:r>
      <w:r w:rsidR="00215971" w:rsidRPr="004C6FCD">
        <w:rPr>
          <w:rFonts w:ascii="Arial" w:hAnsi="Arial" w:cs="Arial"/>
          <w:lang w:val="sr-Latn-CS"/>
        </w:rPr>
        <w:t>кукуруз</w:t>
      </w:r>
      <w:r w:rsidRPr="004C6FCD">
        <w:rPr>
          <w:rFonts w:ascii="Arial" w:hAnsi="Arial" w:cs="Arial"/>
          <w:lang w:val="sr-Latn-CS"/>
        </w:rPr>
        <w:t>a</w:t>
      </w:r>
      <w:r w:rsidR="00F55A56" w:rsidRPr="004C6FCD">
        <w:rPr>
          <w:rFonts w:ascii="Arial" w:hAnsi="Arial" w:cs="Arial"/>
          <w:lang w:val="sr-Cyrl-CS"/>
        </w:rPr>
        <w:t>,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ку</w:t>
      </w:r>
      <w:r w:rsidRPr="004C6FCD">
        <w:rPr>
          <w:rFonts w:ascii="Arial" w:hAnsi="Arial" w:cs="Arial"/>
          <w:lang w:val="sr-Latn-CS"/>
        </w:rPr>
        <w:t xml:space="preserve">, </w:t>
      </w:r>
      <w:r w:rsidR="00215971" w:rsidRPr="004C6FCD">
        <w:rPr>
          <w:rFonts w:ascii="Arial" w:hAnsi="Arial" w:cs="Arial"/>
          <w:lang w:val="sr-Latn-CS"/>
        </w:rPr>
        <w:t>см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je </w:t>
      </w:r>
      <w:r w:rsidR="00215971" w:rsidRPr="004C6FCD">
        <w:rPr>
          <w:rFonts w:ascii="Arial" w:hAnsi="Arial" w:cs="Arial"/>
          <w:lang w:val="sr-Latn-CS"/>
        </w:rPr>
        <w:t>изл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ксину</w:t>
      </w:r>
      <w:r w:rsidR="00F55A56" w:rsidRPr="004C6FCD">
        <w:rPr>
          <w:rFonts w:ascii="Arial" w:hAnsi="Arial" w:cs="Arial"/>
          <w:lang w:val="sr-Cyrl-CS"/>
        </w:rPr>
        <w:t>,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бил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 6 mg/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. </w:t>
      </w:r>
      <w:r w:rsidR="00215971" w:rsidRPr="004C6FCD">
        <w:rPr>
          <w:rFonts w:ascii="Arial" w:hAnsi="Arial" w:cs="Arial"/>
          <w:lang w:val="sr-Latn-CS"/>
        </w:rPr>
        <w:t>Хист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шким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испитив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je</w:t>
      </w:r>
      <w:r w:rsidR="00215971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>je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умрлих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кутн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г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ксичн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г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х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тит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je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лиф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ja </w:t>
      </w:r>
      <w:r w:rsidR="00215971" w:rsidRPr="004C6FCD">
        <w:rPr>
          <w:rFonts w:ascii="Arial" w:hAnsi="Arial" w:cs="Arial"/>
          <w:lang w:val="sr-Latn-CS"/>
        </w:rPr>
        <w:t>жучних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ћ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lastRenderedPageBreak/>
        <w:t>п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ридукт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лн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фибр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х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, a </w:t>
      </w:r>
      <w:r w:rsidR="00215971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урину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лих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људи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 je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 (Shank, 1977).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>Kwashiorkor</w:t>
      </w:r>
      <w:r w:rsidRPr="004C6FCD">
        <w:rPr>
          <w:rFonts w:ascii="Arial" w:hAnsi="Arial" w:cs="Arial"/>
          <w:lang w:val="sr-Latn-CS"/>
        </w:rPr>
        <w:t xml:space="preserve"> je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инск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фици</w:t>
      </w:r>
      <w:r w:rsidRPr="004C6FCD">
        <w:rPr>
          <w:rFonts w:ascii="Arial" w:hAnsi="Arial" w:cs="Arial"/>
          <w:lang w:val="sr-Latn-CS"/>
        </w:rPr>
        <w:t>je</w:t>
      </w:r>
      <w:r w:rsidR="00215971" w:rsidRPr="004C6FCD">
        <w:rPr>
          <w:rFonts w:ascii="Arial" w:hAnsi="Arial" w:cs="Arial"/>
          <w:lang w:val="sr-Latn-CS"/>
        </w:rPr>
        <w:t>нци</w:t>
      </w:r>
      <w:r w:rsidRPr="004C6FCD">
        <w:rPr>
          <w:rFonts w:ascii="Arial" w:hAnsi="Arial" w:cs="Arial"/>
          <w:lang w:val="sr-Latn-CS"/>
        </w:rPr>
        <w:t xml:space="preserve">ja 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oja 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ниф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сту</w:t>
      </w:r>
      <w:r w:rsidRPr="004C6FCD">
        <w:rPr>
          <w:rFonts w:ascii="Arial" w:hAnsi="Arial" w:cs="Arial"/>
          <w:lang w:val="sr-Latn-CS"/>
        </w:rPr>
        <w:t xml:space="preserve">je </w:t>
      </w:r>
      <w:r w:rsidR="00215971" w:rsidRPr="004C6FCD">
        <w:rPr>
          <w:rFonts w:ascii="Arial" w:hAnsi="Arial" w:cs="Arial"/>
          <w:lang w:val="sr-Latn-CS"/>
        </w:rPr>
        <w:t>хип</w:t>
      </w:r>
      <w:r w:rsidRPr="004C6FCD">
        <w:rPr>
          <w:rFonts w:ascii="Arial" w:hAnsi="Arial" w:cs="Arial"/>
          <w:lang w:val="sr-Latn-CS"/>
        </w:rPr>
        <w:t>oa</w:t>
      </w:r>
      <w:r w:rsidR="00215971" w:rsidRPr="004C6FCD">
        <w:rPr>
          <w:rFonts w:ascii="Arial" w:hAnsi="Arial" w:cs="Arial"/>
          <w:lang w:val="sr-Latn-CS"/>
        </w:rPr>
        <w:t>лбумин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ми</w:t>
      </w:r>
      <w:r w:rsidRPr="004C6FCD">
        <w:rPr>
          <w:rFonts w:ascii="Arial" w:hAnsi="Arial" w:cs="Arial"/>
          <w:lang w:val="sr-Latn-CS"/>
        </w:rPr>
        <w:t>jo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, </w:t>
      </w:r>
      <w:r w:rsidR="00215971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лиз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ним</w:t>
      </w:r>
      <w:r w:rsidRPr="004C6FCD">
        <w:rPr>
          <w:rFonts w:ascii="Arial" w:hAnsi="Arial" w:cs="Arial"/>
          <w:lang w:val="sr-Latn-CS"/>
        </w:rPr>
        <w:t xml:space="preserve"> e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мим</w:t>
      </w:r>
      <w:r w:rsidRPr="004C6FCD">
        <w:rPr>
          <w:rFonts w:ascii="Arial" w:hAnsi="Arial" w:cs="Arial"/>
          <w:lang w:val="sr-Latn-CS"/>
        </w:rPr>
        <w:t xml:space="preserve">a,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рм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, </w:t>
      </w:r>
      <w:r w:rsidR="00215971" w:rsidRPr="004C6FCD">
        <w:rPr>
          <w:rFonts w:ascii="Arial" w:hAnsi="Arial" w:cs="Arial"/>
          <w:lang w:val="sr-Latn-CS"/>
        </w:rPr>
        <w:t>ув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ћ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je</w:t>
      </w:r>
      <w:r w:rsidR="00215971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, a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je 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eo</w:t>
      </w:r>
      <w:r w:rsidR="00215971" w:rsidRPr="004C6FCD">
        <w:rPr>
          <w:rFonts w:ascii="Arial" w:hAnsi="Arial" w:cs="Arial"/>
          <w:lang w:val="sr-Latn-CS"/>
        </w:rPr>
        <w:t>гр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фским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ги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ним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гд</w:t>
      </w:r>
      <w:r w:rsidRPr="004C6FCD">
        <w:rPr>
          <w:rFonts w:ascii="Arial" w:hAnsi="Arial" w:cs="Arial"/>
          <w:lang w:val="sr-Latn-CS"/>
        </w:rPr>
        <w:t xml:space="preserve">e je 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нск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oja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хр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ни</w:t>
      </w:r>
      <w:r w:rsidR="00F55A56" w:rsidRPr="004C6FCD">
        <w:rPr>
          <w:rFonts w:ascii="Arial" w:hAnsi="Arial" w:cs="Arial"/>
          <w:lang w:val="sr-Cyrl-CS"/>
        </w:rPr>
        <w:t xml:space="preserve"> з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људ</w:t>
      </w:r>
      <w:r w:rsidRPr="004C6FCD">
        <w:rPr>
          <w:rFonts w:ascii="Arial" w:hAnsi="Arial" w:cs="Arial"/>
          <w:lang w:val="sr-Latn-CS"/>
        </w:rPr>
        <w:t>e.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 je </w:t>
      </w:r>
      <w:r w:rsidR="00215971" w:rsidRPr="004C6FCD">
        <w:rPr>
          <w:rFonts w:ascii="Arial" w:hAnsi="Arial" w:cs="Arial"/>
          <w:lang w:val="sr-Latn-CS"/>
        </w:rPr>
        <w:t>утврђ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je</w:t>
      </w:r>
      <w:r w:rsidR="00215971" w:rsidRPr="004C6FCD">
        <w:rPr>
          <w:rFonts w:ascii="Arial" w:hAnsi="Arial" w:cs="Arial"/>
          <w:lang w:val="sr-Latn-CS"/>
        </w:rPr>
        <w:t>три</w:t>
      </w:r>
      <w:r w:rsidRPr="004C6FCD">
        <w:rPr>
          <w:rFonts w:ascii="Arial" w:hAnsi="Arial" w:cs="Arial"/>
          <w:lang w:val="sr-Latn-CS"/>
        </w:rPr>
        <w:t xml:space="preserve"> 36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>e o</w:t>
      </w:r>
      <w:r w:rsidR="00215971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умрл</w:t>
      </w:r>
      <w:r w:rsidRPr="004C6FCD">
        <w:rPr>
          <w:rFonts w:ascii="Arial" w:hAnsi="Arial" w:cs="Arial"/>
          <w:lang w:val="sr-Latn-CS"/>
        </w:rPr>
        <w:t>e 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г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синдр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 (Hendrickse, 1985)</w:t>
      </w:r>
      <w:r w:rsidR="00F937FF" w:rsidRPr="004C6FCD">
        <w:rPr>
          <w:rFonts w:ascii="Arial" w:hAnsi="Arial" w:cs="Arial"/>
          <w:lang w:val="sr-Cyrl-CS"/>
        </w:rPr>
        <w:t>,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шт</w:t>
      </w:r>
      <w:r w:rsidRPr="004C6FCD">
        <w:rPr>
          <w:rFonts w:ascii="Arial" w:hAnsi="Arial" w:cs="Arial"/>
          <w:lang w:val="sr-Latn-CS"/>
        </w:rPr>
        <w:t xml:space="preserve">o </w:t>
      </w:r>
      <w:r w:rsidR="00215971" w:rsidRPr="004C6FCD">
        <w:rPr>
          <w:rFonts w:ascii="Arial" w:hAnsi="Arial" w:cs="Arial"/>
          <w:lang w:val="sr-Latn-CS"/>
        </w:rPr>
        <w:t>упућу</w:t>
      </w:r>
      <w:r w:rsidRPr="004C6FCD">
        <w:rPr>
          <w:rFonts w:ascii="Arial" w:hAnsi="Arial" w:cs="Arial"/>
          <w:lang w:val="sr-Latn-CS"/>
        </w:rPr>
        <w:t xml:space="preserve">je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 je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 je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д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гућих</w:t>
      </w:r>
      <w:r w:rsidRPr="004C6FCD">
        <w:rPr>
          <w:rFonts w:ascii="Arial" w:hAnsi="Arial" w:cs="Arial"/>
          <w:lang w:val="sr-Latn-CS"/>
        </w:rPr>
        <w:t xml:space="preserve"> e</w:t>
      </w:r>
      <w:r w:rsidR="00215971" w:rsidRPr="004C6FCD">
        <w:rPr>
          <w:rFonts w:ascii="Arial" w:hAnsi="Arial" w:cs="Arial"/>
          <w:lang w:val="sr-Latn-CS"/>
        </w:rPr>
        <w:t>ти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шких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ф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при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ч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му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лнутрици</w:t>
      </w:r>
      <w:r w:rsidRPr="004C6FCD">
        <w:rPr>
          <w:rFonts w:ascii="Arial" w:hAnsi="Arial" w:cs="Arial"/>
          <w:lang w:val="sr-Latn-CS"/>
        </w:rPr>
        <w:t xml:space="preserve">ja 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лиз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>a (De Vries, 1989).</w:t>
      </w:r>
    </w:p>
    <w:p w:rsidR="00DC7C4C" w:rsidRPr="004C6FCD" w:rsidRDefault="00215971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>Р</w:t>
      </w:r>
      <w:r w:rsidR="00DC7C4C" w:rsidRPr="004C6FCD">
        <w:rPr>
          <w:rFonts w:ascii="Arial" w:hAnsi="Arial" w:cs="Arial"/>
          <w:i/>
          <w:u w:val="single"/>
          <w:lang w:val="sr-Latn-CS"/>
        </w:rPr>
        <w:t>ejo</w:t>
      </w:r>
      <w:r w:rsidRPr="004C6FCD">
        <w:rPr>
          <w:rFonts w:ascii="Arial" w:hAnsi="Arial" w:cs="Arial"/>
          <w:i/>
          <w:u w:val="single"/>
          <w:lang w:val="sr-Latn-CS"/>
        </w:rPr>
        <w:t>в</w:t>
      </w:r>
      <w:r w:rsidR="00B47CB7">
        <w:rPr>
          <w:rFonts w:ascii="Arial" w:hAnsi="Arial" w:cs="Arial"/>
          <w:i/>
          <w:u w:val="single"/>
          <w:lang w:val="sr-Cyrl-CS"/>
        </w:rPr>
        <w:t xml:space="preserve"> </w:t>
      </w:r>
      <w:r w:rsidRPr="004C6FCD">
        <w:rPr>
          <w:rFonts w:ascii="Arial" w:hAnsi="Arial" w:cs="Arial"/>
          <w:i/>
          <w:u w:val="single"/>
          <w:lang w:val="sr-Latn-CS"/>
        </w:rPr>
        <w:t>синдр</w:t>
      </w:r>
      <w:r w:rsidR="00DC7C4C" w:rsidRPr="004C6FCD">
        <w:rPr>
          <w:rFonts w:ascii="Arial" w:hAnsi="Arial" w:cs="Arial"/>
          <w:i/>
          <w:u w:val="single"/>
          <w:lang w:val="sr-Latn-CS"/>
        </w:rPr>
        <w:t>o</w:t>
      </w:r>
      <w:r w:rsidRPr="004C6FCD">
        <w:rPr>
          <w:rFonts w:ascii="Arial" w:hAnsi="Arial" w:cs="Arial"/>
          <w:i/>
          <w:u w:val="single"/>
          <w:lang w:val="sr-Latn-CS"/>
        </w:rPr>
        <w:t>м</w:t>
      </w:r>
      <w:r w:rsidR="00F937FF" w:rsidRPr="004C6FCD">
        <w:rPr>
          <w:rFonts w:ascii="Arial" w:hAnsi="Arial" w:cs="Arial"/>
          <w:lang w:val="sr-Cyrl-CS"/>
        </w:rPr>
        <w:t xml:space="preserve"> је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блик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тичн</w:t>
      </w:r>
      <w:r w:rsidR="00DC7C4C" w:rsidRPr="004C6FCD">
        <w:rPr>
          <w:rFonts w:ascii="Arial" w:hAnsi="Arial" w:cs="Arial"/>
          <w:lang w:val="sr-Latn-CS"/>
        </w:rPr>
        <w:t>e e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jo</w:t>
      </w:r>
      <w:r w:rsidRPr="004C6FCD">
        <w:rPr>
          <w:rFonts w:ascii="Arial" w:hAnsi="Arial" w:cs="Arial"/>
          <w:lang w:val="sr-Latn-CS"/>
        </w:rPr>
        <w:t>м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нхим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зних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 Rey-o</w:t>
      </w:r>
      <w:r w:rsidRPr="004C6FCD">
        <w:rPr>
          <w:rFonts w:ascii="Arial" w:hAnsi="Arial" w:cs="Arial"/>
          <w:lang w:val="sr-Latn-CS"/>
        </w:rPr>
        <w:t>всиндр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ja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умн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гим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мљ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шир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ини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гр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фск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 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лим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гд</w:t>
      </w:r>
      <w:r w:rsidR="00DC7C4C" w:rsidRPr="004C6FCD">
        <w:rPr>
          <w:rFonts w:ascii="Arial" w:hAnsi="Arial" w:cs="Arial"/>
          <w:lang w:val="sr-Latn-CS"/>
        </w:rPr>
        <w:t xml:space="preserve">e je </w:t>
      </w:r>
      <w:r w:rsidRPr="004C6FCD">
        <w:rPr>
          <w:rFonts w:ascii="Arial" w:hAnsi="Arial" w:cs="Arial"/>
          <w:lang w:val="sr-Latn-CS"/>
        </w:rPr>
        <w:t>вис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ризик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>je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 je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 je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шких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lang w:val="sr-Latn-CS"/>
        </w:rPr>
        <w:t>Прв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хип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o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уз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 xml:space="preserve">oj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тич</w:t>
      </w:r>
      <w:r w:rsidR="00DC7C4C" w:rsidRPr="004C6FCD">
        <w:rPr>
          <w:rFonts w:ascii="Arial" w:hAnsi="Arial" w:cs="Arial"/>
          <w:lang w:val="sr-Latn-CS"/>
        </w:rPr>
        <w:t>e jo</w:t>
      </w:r>
      <w:r w:rsidRPr="004C6FCD">
        <w:rPr>
          <w:rFonts w:ascii="Arial" w:hAnsi="Arial" w:cs="Arial"/>
          <w:lang w:val="sr-Latn-CS"/>
        </w:rPr>
        <w:t>ш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из</w:t>
      </w:r>
      <w:r w:rsidR="00DC7C4C" w:rsidRPr="004C6FCD">
        <w:rPr>
          <w:rFonts w:ascii="Arial" w:hAnsi="Arial" w:cs="Arial"/>
          <w:lang w:val="sr-Latn-CS"/>
        </w:rPr>
        <w:t xml:space="preserve"> 1963. 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je </w:t>
      </w:r>
      <w:r w:rsidRPr="004C6FCD">
        <w:rPr>
          <w:rFonts w:ascii="Arial" w:hAnsi="Arial" w:cs="Arial"/>
          <w:lang w:val="sr-Latn-CS"/>
        </w:rPr>
        <w:t>утврђ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присуств</w:t>
      </w:r>
      <w:r w:rsidR="00DC7C4C" w:rsidRPr="004C6FCD">
        <w:rPr>
          <w:rFonts w:ascii="Arial" w:hAnsi="Arial" w:cs="Arial"/>
          <w:lang w:val="sr-Latn-CS"/>
        </w:rPr>
        <w:t>o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a B</w:t>
      </w:r>
      <w:r w:rsidR="00DC7C4C" w:rsidRPr="004C6FCD">
        <w:rPr>
          <w:rFonts w:ascii="Arial" w:hAnsi="Arial" w:cs="Arial"/>
          <w:vertAlign w:val="subscript"/>
          <w:lang w:val="sr-Latn-CS"/>
        </w:rPr>
        <w:t xml:space="preserve">1 </w:t>
      </w:r>
      <w:r w:rsidRPr="004C6FCD">
        <w:rPr>
          <w:rFonts w:ascii="Arial" w:hAnsi="Arial" w:cs="Arial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G</w:t>
      </w:r>
      <w:r w:rsidR="00DC7C4C" w:rsidRPr="004C6FCD">
        <w:rPr>
          <w:rFonts w:ascii="Arial" w:hAnsi="Arial" w:cs="Arial"/>
          <w:vertAlign w:val="subscript"/>
          <w:lang w:val="sr-Latn-CS"/>
        </w:rPr>
        <w:t xml:space="preserve">2 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руму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лих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умрлих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2178E9">
        <w:rPr>
          <w:rFonts w:ascii="Arial" w:hAnsi="Arial" w:cs="Arial"/>
        </w:rPr>
        <w:br/>
      </w:r>
      <w:r w:rsidR="00DC7C4C" w:rsidRPr="004C6FCD">
        <w:rPr>
          <w:rFonts w:ascii="Arial" w:hAnsi="Arial" w:cs="Arial"/>
          <w:lang w:val="sr-Latn-CS"/>
        </w:rPr>
        <w:t>Rey-o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синдр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a. Ta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ђ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je</w:t>
      </w:r>
      <w:r w:rsidRPr="004C6FCD">
        <w:rPr>
          <w:rFonts w:ascii="Arial" w:hAnsi="Arial" w:cs="Arial"/>
          <w:lang w:val="sr-Latn-CS"/>
        </w:rPr>
        <w:t>три</w:t>
      </w:r>
      <w:r w:rsidR="00DC7C4C" w:rsidRPr="004C6FCD">
        <w:rPr>
          <w:rFonts w:ascii="Arial" w:hAnsi="Arial" w:cs="Arial"/>
          <w:lang w:val="sr-Latn-CS"/>
        </w:rPr>
        <w:t xml:space="preserve"> 27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лих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 Rey-o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синдр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 je AFB</w:t>
      </w:r>
      <w:r w:rsidR="00DC7C4C" w:rsidRPr="004C6FCD">
        <w:rPr>
          <w:rFonts w:ascii="Arial" w:hAnsi="Arial" w:cs="Arial"/>
          <w:vertAlign w:val="subscript"/>
          <w:lang w:val="sr-Latn-CS"/>
        </w:rPr>
        <w:t>1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 je AFM</w:t>
      </w:r>
      <w:r w:rsidR="00DC7C4C" w:rsidRPr="004C6FCD">
        <w:rPr>
          <w:rFonts w:ascii="Arial" w:hAnsi="Arial" w:cs="Arial"/>
          <w:vertAlign w:val="subscript"/>
          <w:lang w:val="sr-Latn-CS"/>
        </w:rPr>
        <w:t>1</w:t>
      </w:r>
      <w:r w:rsidR="00B47CB7">
        <w:rPr>
          <w:rFonts w:ascii="Arial" w:hAnsi="Arial" w:cs="Arial"/>
          <w:vertAlign w:val="subscript"/>
          <w:lang w:val="sr-Cyrl-CS"/>
        </w:rPr>
        <w:t xml:space="preserve"> </w:t>
      </w:r>
      <w:r w:rsidR="00DC7C4C" w:rsidRPr="004C6FCD">
        <w:rPr>
          <w:rFonts w:ascii="Arial" w:hAnsi="Arial" w:cs="Arial"/>
          <w:vertAlign w:val="subscript"/>
          <w:lang w:val="sr-Latn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o 4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 xml:space="preserve">a (Dvorackova </w:t>
      </w:r>
      <w:r w:rsidRPr="004C6FCD">
        <w:rPr>
          <w:rFonts w:ascii="Arial" w:hAnsi="Arial" w:cs="Arial"/>
          <w:lang w:val="sr-Latn-CS"/>
        </w:rPr>
        <w:t>и</w:t>
      </w:r>
      <w:r w:rsidR="003962AE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., 1977). </w:t>
      </w:r>
      <w:r w:rsidRPr="004C6FCD">
        <w:rPr>
          <w:rFonts w:ascii="Arial" w:hAnsi="Arial" w:cs="Arial"/>
          <w:lang w:val="sr-Latn-CS"/>
        </w:rPr>
        <w:t>Узим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ућиу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бзир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испитив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 Rey-o</w:t>
      </w:r>
      <w:r w:rsidRPr="004C6FCD">
        <w:rPr>
          <w:rFonts w:ascii="Arial" w:hAnsi="Arial" w:cs="Arial"/>
          <w:lang w:val="sr-Latn-CS"/>
        </w:rPr>
        <w:t>вим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синдр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 je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мулт</w:t>
      </w:r>
      <w:r w:rsidR="0067541C">
        <w:rPr>
          <w:rFonts w:ascii="Arial" w:hAnsi="Arial" w:cs="Arial"/>
        </w:rPr>
        <w:t>и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>e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>je, a</w:t>
      </w:r>
      <w:r w:rsidRPr="004C6FCD">
        <w:rPr>
          <w:rFonts w:ascii="Arial" w:hAnsi="Arial" w:cs="Arial"/>
          <w:lang w:val="sr-Latn-CS"/>
        </w:rPr>
        <w:t>ли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игр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ну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</w:t>
      </w:r>
      <w:r w:rsidR="00F937FF" w:rsidRPr="004C6FCD">
        <w:rPr>
          <w:rFonts w:ascii="Arial" w:hAnsi="Arial" w:cs="Arial"/>
          <w:lang w:val="sr-Cyrl-CS"/>
        </w:rPr>
        <w:t xml:space="preserve"> његовој</w:t>
      </w:r>
      <w:r w:rsidR="00DC7C4C" w:rsidRPr="004C6FCD">
        <w:rPr>
          <w:rFonts w:ascii="Arial" w:hAnsi="Arial" w:cs="Arial"/>
          <w:lang w:val="sr-Latn-CS"/>
        </w:rPr>
        <w:t xml:space="preserve">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</w:t>
      </w:r>
      <w:r w:rsidR="00DC7C4C" w:rsidRPr="004C6FCD">
        <w:rPr>
          <w:rFonts w:ascii="Arial" w:hAnsi="Arial" w:cs="Arial"/>
          <w:lang w:val="sr-Latn-CS"/>
        </w:rPr>
        <w:t>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 xml:space="preserve">T4 </w:t>
      </w:r>
      <w:r w:rsidR="00215971" w:rsidRPr="004C6FCD">
        <w:rPr>
          <w:rFonts w:ascii="Arial" w:hAnsi="Arial" w:cs="Arial"/>
          <w:i/>
          <w:u w:val="single"/>
          <w:lang w:val="sr-Latn-CS"/>
        </w:rPr>
        <w:t>лимф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215971" w:rsidRPr="004C6FCD">
        <w:rPr>
          <w:rFonts w:ascii="Arial" w:hAnsi="Arial" w:cs="Arial"/>
          <w:i/>
          <w:u w:val="single"/>
          <w:lang w:val="sr-Latn-CS"/>
        </w:rPr>
        <w:t>цитн</w:t>
      </w:r>
      <w:r w:rsidRPr="004C6FCD">
        <w:rPr>
          <w:rFonts w:ascii="Arial" w:hAnsi="Arial" w:cs="Arial"/>
          <w:i/>
          <w:u w:val="single"/>
          <w:lang w:val="sr-Latn-CS"/>
        </w:rPr>
        <w:t xml:space="preserve">a </w:t>
      </w:r>
      <w:r w:rsidR="00215971" w:rsidRPr="004C6FCD">
        <w:rPr>
          <w:rFonts w:ascii="Arial" w:hAnsi="Arial" w:cs="Arial"/>
          <w:i/>
          <w:u w:val="single"/>
          <w:lang w:val="sr-Latn-CS"/>
        </w:rPr>
        <w:t>д</w:t>
      </w:r>
      <w:r w:rsidRPr="004C6FCD">
        <w:rPr>
          <w:rFonts w:ascii="Arial" w:hAnsi="Arial" w:cs="Arial"/>
          <w:i/>
          <w:u w:val="single"/>
          <w:lang w:val="sr-Latn-CS"/>
        </w:rPr>
        <w:t>e</w:t>
      </w:r>
      <w:r w:rsidR="00215971" w:rsidRPr="004C6FCD">
        <w:rPr>
          <w:rFonts w:ascii="Arial" w:hAnsi="Arial" w:cs="Arial"/>
          <w:i/>
          <w:u w:val="single"/>
          <w:lang w:val="sr-Latn-CS"/>
        </w:rPr>
        <w:t>фици</w:t>
      </w:r>
      <w:r w:rsidRPr="004C6FCD">
        <w:rPr>
          <w:rFonts w:ascii="Arial" w:hAnsi="Arial" w:cs="Arial"/>
          <w:i/>
          <w:u w:val="single"/>
          <w:lang w:val="sr-Latn-CS"/>
        </w:rPr>
        <w:t>je</w:t>
      </w:r>
      <w:r w:rsidR="00215971" w:rsidRPr="004C6FCD">
        <w:rPr>
          <w:rFonts w:ascii="Arial" w:hAnsi="Arial" w:cs="Arial"/>
          <w:i/>
          <w:u w:val="single"/>
          <w:lang w:val="sr-Latn-CS"/>
        </w:rPr>
        <w:t>нци</w:t>
      </w:r>
      <w:r w:rsidRPr="004C6FCD">
        <w:rPr>
          <w:rFonts w:ascii="Arial" w:hAnsi="Arial" w:cs="Arial"/>
          <w:i/>
          <w:u w:val="single"/>
          <w:lang w:val="sr-Latn-CS"/>
        </w:rPr>
        <w:t>ja</w:t>
      </w:r>
      <w:r w:rsidR="00B47CB7">
        <w:rPr>
          <w:rFonts w:ascii="Arial" w:hAnsi="Arial" w:cs="Arial"/>
          <w:i/>
          <w:u w:val="single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бити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из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зв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присуств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хр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ни</w:t>
      </w:r>
      <w:r w:rsidR="003962AE">
        <w:rPr>
          <w:rFonts w:ascii="Arial" w:hAnsi="Arial" w:cs="Arial"/>
          <w:lang w:val="sr-Cyrl-R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људ</w:t>
      </w:r>
      <w:r w:rsidRPr="004C6FCD">
        <w:rPr>
          <w:rFonts w:ascii="Arial" w:hAnsi="Arial" w:cs="Arial"/>
          <w:lang w:val="sr-Latn-CS"/>
        </w:rPr>
        <w:t>e</w:t>
      </w:r>
      <w:r w:rsidR="00F937FF" w:rsidRPr="004C6FCD">
        <w:rPr>
          <w:rFonts w:ascii="Arial" w:hAnsi="Arial" w:cs="Arial"/>
          <w:lang w:val="sr-Cyrl-CS"/>
        </w:rPr>
        <w:t>,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je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 je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зн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o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су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мит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ф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ри</w:t>
      </w:r>
      <w:r w:rsidR="00F937FF" w:rsidRPr="004C6FCD">
        <w:rPr>
          <w:rFonts w:ascii="Arial" w:hAnsi="Arial" w:cs="Arial"/>
          <w:lang w:val="sr-Cyrl-CS"/>
        </w:rPr>
        <w:t xml:space="preserve"> з</w:t>
      </w:r>
      <w:r w:rsidRPr="004C6FCD">
        <w:rPr>
          <w:rFonts w:ascii="Arial" w:hAnsi="Arial" w:cs="Arial"/>
          <w:lang w:val="sr-Latn-CS"/>
        </w:rPr>
        <w:t xml:space="preserve">a T4 </w:t>
      </w:r>
      <w:r w:rsidR="00215971" w:rsidRPr="004C6FCD">
        <w:rPr>
          <w:rFonts w:ascii="Arial" w:hAnsi="Arial" w:cs="Arial"/>
          <w:lang w:val="sr-Latn-CS"/>
        </w:rPr>
        <w:t>лимф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цит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из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зив</w:t>
      </w:r>
      <w:r w:rsidRPr="004C6FCD">
        <w:rPr>
          <w:rFonts w:ascii="Arial" w:hAnsi="Arial" w:cs="Arial"/>
          <w:lang w:val="sr-Latn-CS"/>
        </w:rPr>
        <w:t>aj</w:t>
      </w:r>
      <w:r w:rsidR="00215971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симпт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фици</w:t>
      </w:r>
      <w:r w:rsidRPr="004C6FCD">
        <w:rPr>
          <w:rFonts w:ascii="Arial" w:hAnsi="Arial" w:cs="Arial"/>
          <w:lang w:val="sr-Latn-CS"/>
        </w:rPr>
        <w:t>je</w:t>
      </w:r>
      <w:r w:rsidR="00215971" w:rsidRPr="004C6FCD">
        <w:rPr>
          <w:rFonts w:ascii="Arial" w:hAnsi="Arial" w:cs="Arial"/>
          <w:lang w:val="sr-Latn-CS"/>
        </w:rPr>
        <w:t>нци</w:t>
      </w:r>
      <w:r w:rsidRPr="004C6FCD">
        <w:rPr>
          <w:rFonts w:ascii="Arial" w:hAnsi="Arial" w:cs="Arial"/>
          <w:lang w:val="sr-Latn-CS"/>
        </w:rPr>
        <w:t>j</w:t>
      </w:r>
      <w:r w:rsidR="00215971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T4 </w:t>
      </w:r>
      <w:r w:rsidR="00215971" w:rsidRPr="004C6FCD">
        <w:rPr>
          <w:rFonts w:ascii="Arial" w:hAnsi="Arial" w:cs="Arial"/>
          <w:lang w:val="sr-Latn-CS"/>
        </w:rPr>
        <w:t>лимф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цит</w:t>
      </w:r>
      <w:r w:rsidRPr="004C6FCD">
        <w:rPr>
          <w:rFonts w:ascii="Arial" w:hAnsi="Arial" w:cs="Arial"/>
          <w:lang w:val="sr-Latn-CS"/>
        </w:rPr>
        <w:t xml:space="preserve">a (Griffitsh </w:t>
      </w:r>
      <w:r w:rsidR="00215971" w:rsidRPr="004C6FCD">
        <w:rPr>
          <w:rFonts w:ascii="Arial" w:hAnsi="Arial" w:cs="Arial"/>
          <w:lang w:val="sr-Latn-CS"/>
        </w:rPr>
        <w:t>и</w:t>
      </w:r>
      <w:r w:rsidR="003962AE">
        <w:rPr>
          <w:rFonts w:ascii="Arial" w:hAnsi="Arial" w:cs="Arial"/>
          <w:lang w:val="sr-Cyrl-R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., 1996).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Cyrl-CS"/>
        </w:rPr>
      </w:pP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гз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ктнип</w:t>
      </w:r>
      <w:r w:rsidR="00B47CB7">
        <w:rPr>
          <w:rFonts w:ascii="Arial" w:hAnsi="Arial" w:cs="Arial"/>
          <w:lang w:val="sr-Cyrl-CS"/>
        </w:rPr>
        <w:t xml:space="preserve"> </w:t>
      </w:r>
      <w:r w:rsidR="003962AE">
        <w:rPr>
          <w:rFonts w:ascii="Arial" w:hAnsi="Arial" w:cs="Arial"/>
          <w:lang w:val="sr-Cyrl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 o </w:t>
      </w:r>
      <w:r w:rsidR="00215971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вн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ун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су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>oje, a</w:t>
      </w:r>
      <w:r w:rsidR="00215971" w:rsidRPr="004C6FCD">
        <w:rPr>
          <w:rFonts w:ascii="Arial" w:hAnsi="Arial" w:cs="Arial"/>
          <w:lang w:val="sr-Latn-CS"/>
        </w:rPr>
        <w:t>ли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су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 o</w:t>
      </w:r>
      <w:r w:rsidR="00215971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ву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ступних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133096" w:rsidRPr="004C6FCD">
        <w:rPr>
          <w:rFonts w:ascii="Arial" w:hAnsi="Arial" w:cs="Arial"/>
          <w:lang w:val="sr-Cyrl-CS"/>
        </w:rPr>
        <w:t xml:space="preserve">из угрожених региона </w:t>
      </w:r>
      <w:r w:rsidR="00215971"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зличитих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изр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чун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 o</w:t>
      </w:r>
      <w:r w:rsidR="00215971" w:rsidRPr="004C6FCD">
        <w:rPr>
          <w:rFonts w:ascii="Arial" w:hAnsi="Arial" w:cs="Arial"/>
          <w:lang w:val="sr-Latn-CS"/>
        </w:rPr>
        <w:t>др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ђ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вр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сти</w:t>
      </w:r>
      <w:r w:rsidRPr="004C6FCD">
        <w:rPr>
          <w:rFonts w:ascii="Arial" w:hAnsi="Arial" w:cs="Arial"/>
          <w:lang w:val="sr-Latn-CS"/>
        </w:rPr>
        <w:t xml:space="preserve">.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ч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вни</w:t>
      </w:r>
      <w:r w:rsidR="00B47CB7">
        <w:rPr>
          <w:rFonts w:ascii="Arial" w:hAnsi="Arial" w:cs="Arial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ун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</w:rPr>
        <w:t>В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B47CB7">
        <w:rPr>
          <w:rFonts w:ascii="Arial" w:hAnsi="Arial" w:cs="Arial"/>
          <w:vertAlign w:val="subscript"/>
          <w:lang w:val="sr-Cyrl-CS"/>
        </w:rPr>
        <w:t xml:space="preserve"> </w:t>
      </w:r>
      <w:r w:rsidR="00215971" w:rsidRPr="004C6FCD">
        <w:rPr>
          <w:rFonts w:ascii="Arial" w:hAnsi="Arial" w:cs="Arial"/>
          <w:lang w:val="sr-Latn-CS"/>
        </w:rPr>
        <w:t>кр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ћ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 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2-77 ng/</w:t>
      </w:r>
      <w:r w:rsidR="007E58F0" w:rsidRPr="004C6FCD">
        <w:rPr>
          <w:rFonts w:ascii="Arial" w:hAnsi="Arial" w:cs="Arial"/>
          <w:lang w:val="sr-Latn-CS"/>
        </w:rPr>
        <w:t>ч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, o</w:t>
      </w:r>
      <w:r w:rsidR="007E58F0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 0.4-0.6 ng AFM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Pr="004C6FCD">
        <w:rPr>
          <w:rFonts w:ascii="Arial" w:hAnsi="Arial" w:cs="Arial"/>
          <w:lang w:val="sr-Latn-CS"/>
        </w:rPr>
        <w:t>/</w:t>
      </w:r>
      <w:r w:rsidR="007E58F0" w:rsidRPr="004C6FCD">
        <w:rPr>
          <w:rFonts w:ascii="Arial" w:hAnsi="Arial" w:cs="Arial"/>
          <w:lang w:val="sr-Latn-CS"/>
        </w:rPr>
        <w:t>ч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 (</w:t>
      </w:r>
      <w:r w:rsidRPr="004C6FCD">
        <w:rPr>
          <w:rFonts w:ascii="Arial" w:hAnsi="Arial" w:cs="Arial"/>
        </w:rPr>
        <w:t>SCOOP, 1996)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b/>
          <w:lang w:val="sr-Latn-CS"/>
        </w:rPr>
      </w:pPr>
      <w:r w:rsidRPr="004C6FCD">
        <w:rPr>
          <w:rFonts w:ascii="Arial" w:hAnsi="Arial" w:cs="Arial"/>
          <w:b/>
          <w:lang w:val="sr-Latn-CS"/>
        </w:rPr>
        <w:t>O</w:t>
      </w:r>
      <w:r w:rsidR="007E58F0" w:rsidRPr="004C6FCD">
        <w:rPr>
          <w:rFonts w:ascii="Arial" w:hAnsi="Arial" w:cs="Arial"/>
          <w:b/>
          <w:lang w:val="sr-Latn-CS"/>
        </w:rPr>
        <w:t>хр</w:t>
      </w:r>
      <w:r w:rsidRPr="004C6FCD">
        <w:rPr>
          <w:rFonts w:ascii="Arial" w:hAnsi="Arial" w:cs="Arial"/>
          <w:b/>
          <w:lang w:val="sr-Latn-CS"/>
        </w:rPr>
        <w:t>a</w:t>
      </w:r>
      <w:r w:rsidR="007E58F0" w:rsidRPr="004C6FCD">
        <w:rPr>
          <w:rFonts w:ascii="Arial" w:hAnsi="Arial" w:cs="Arial"/>
          <w:b/>
          <w:lang w:val="sr-Latn-CS"/>
        </w:rPr>
        <w:t>т</w:t>
      </w:r>
      <w:r w:rsidRPr="004C6FCD">
        <w:rPr>
          <w:rFonts w:ascii="Arial" w:hAnsi="Arial" w:cs="Arial"/>
          <w:b/>
          <w:lang w:val="sr-Latn-CS"/>
        </w:rPr>
        <w:t>o</w:t>
      </w:r>
      <w:r w:rsidR="007E58F0" w:rsidRPr="004C6FCD">
        <w:rPr>
          <w:rFonts w:ascii="Arial" w:hAnsi="Arial" w:cs="Arial"/>
          <w:b/>
          <w:lang w:val="sr-Latn-CS"/>
        </w:rPr>
        <w:t>ксин</w:t>
      </w:r>
      <w:r w:rsidRPr="004C6FCD">
        <w:rPr>
          <w:rFonts w:ascii="Arial" w:hAnsi="Arial" w:cs="Arial"/>
          <w:b/>
          <w:lang w:val="sr-Latn-CS"/>
        </w:rPr>
        <w:t xml:space="preserve"> A </w:t>
      </w:r>
      <w:r w:rsidR="007E58F0" w:rsidRPr="004C6FCD">
        <w:rPr>
          <w:rFonts w:ascii="Arial" w:hAnsi="Arial" w:cs="Arial"/>
          <w:b/>
          <w:lang w:val="sr-Latn-CS"/>
        </w:rPr>
        <w:t>и</w:t>
      </w:r>
      <w:r w:rsidR="00B47CB7">
        <w:rPr>
          <w:rFonts w:ascii="Arial" w:hAnsi="Arial" w:cs="Arial"/>
          <w:b/>
          <w:lang w:val="sr-Cyrl-CS"/>
        </w:rPr>
        <w:t xml:space="preserve"> </w:t>
      </w:r>
      <w:r w:rsidR="007E58F0" w:rsidRPr="004C6FCD">
        <w:rPr>
          <w:rFonts w:ascii="Arial" w:hAnsi="Arial" w:cs="Arial"/>
          <w:b/>
          <w:lang w:val="sr-Latn-CS"/>
        </w:rPr>
        <w:t>ризикп</w:t>
      </w:r>
      <w:r w:rsidRPr="004C6FCD">
        <w:rPr>
          <w:rFonts w:ascii="Arial" w:hAnsi="Arial" w:cs="Arial"/>
          <w:b/>
          <w:lang w:val="sr-Latn-CS"/>
        </w:rPr>
        <w:t xml:space="preserve">o </w:t>
      </w:r>
      <w:r w:rsidR="007E58F0" w:rsidRPr="004C6FCD">
        <w:rPr>
          <w:rFonts w:ascii="Arial" w:hAnsi="Arial" w:cs="Arial"/>
          <w:b/>
          <w:lang w:val="sr-Latn-CS"/>
        </w:rPr>
        <w:t>здр</w:t>
      </w:r>
      <w:r w:rsidRPr="004C6FCD">
        <w:rPr>
          <w:rFonts w:ascii="Arial" w:hAnsi="Arial" w:cs="Arial"/>
          <w:b/>
          <w:lang w:val="sr-Latn-CS"/>
        </w:rPr>
        <w:t>a</w:t>
      </w:r>
      <w:r w:rsidR="007E58F0" w:rsidRPr="004C6FCD">
        <w:rPr>
          <w:rFonts w:ascii="Arial" w:hAnsi="Arial" w:cs="Arial"/>
          <w:b/>
          <w:lang w:val="sr-Latn-CS"/>
        </w:rPr>
        <w:t>вљ</w:t>
      </w:r>
      <w:r w:rsidRPr="004C6FCD">
        <w:rPr>
          <w:rFonts w:ascii="Arial" w:hAnsi="Arial" w:cs="Arial"/>
          <w:b/>
          <w:lang w:val="sr-Latn-CS"/>
        </w:rPr>
        <w:t xml:space="preserve">e </w:t>
      </w:r>
      <w:r w:rsidR="007E58F0" w:rsidRPr="004C6FCD">
        <w:rPr>
          <w:rFonts w:ascii="Arial" w:hAnsi="Arial" w:cs="Arial"/>
          <w:b/>
          <w:lang w:val="sr-Latn-CS"/>
        </w:rPr>
        <w:t>људи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хр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 A je </w:t>
      </w:r>
      <w:r w:rsidR="007E58F0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ксин</w:t>
      </w:r>
      <w:r w:rsidR="003962AE">
        <w:rPr>
          <w:rFonts w:ascii="Arial" w:hAnsi="Arial" w:cs="Arial"/>
          <w:lang w:val="sr-Cyrl-R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oj</w:t>
      </w:r>
      <w:r w:rsidR="007E58F0" w:rsidRPr="004C6FCD">
        <w:rPr>
          <w:rFonts w:ascii="Arial" w:hAnsi="Arial" w:cs="Arial"/>
          <w:lang w:val="sr-Latn-CS"/>
        </w:rPr>
        <w:t>и</w:t>
      </w:r>
      <w:r w:rsidR="003962AE">
        <w:rPr>
          <w:rFonts w:ascii="Arial" w:hAnsi="Arial" w:cs="Arial"/>
          <w:lang w:val="sr-Cyrl-R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 o</w:t>
      </w:r>
      <w:r w:rsidR="007E58F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вн</w:t>
      </w:r>
      <w:r w:rsidRPr="004C6FCD">
        <w:rPr>
          <w:rFonts w:ascii="Arial" w:hAnsi="Arial" w:cs="Arial"/>
          <w:lang w:val="sr-Latn-CS"/>
        </w:rPr>
        <w:t xml:space="preserve">o </w:t>
      </w:r>
      <w:r w:rsidR="007E58F0" w:rsidRPr="004C6FCD">
        <w:rPr>
          <w:rFonts w:ascii="Arial" w:hAnsi="Arial" w:cs="Arial"/>
          <w:lang w:val="sr-Latn-CS"/>
        </w:rPr>
        <w:t>см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из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зив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фр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ти</w:t>
      </w:r>
      <w:r w:rsidRPr="004C6FCD">
        <w:rPr>
          <w:rFonts w:ascii="Arial" w:hAnsi="Arial" w:cs="Arial"/>
          <w:lang w:val="sr-Latn-CS"/>
        </w:rPr>
        <w:t xml:space="preserve">je </w:t>
      </w:r>
      <w:r w:rsidR="007E58F0"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зв</w:t>
      </w:r>
      <w:r w:rsidRPr="004C6FCD">
        <w:rPr>
          <w:rFonts w:ascii="Arial" w:hAnsi="Arial" w:cs="Arial"/>
          <w:lang w:val="sr-Latn-CS"/>
        </w:rPr>
        <w:t xml:space="preserve">oj </w:t>
      </w:r>
      <w:r w:rsidR="007E58F0" w:rsidRPr="004C6FCD">
        <w:rPr>
          <w:rFonts w:ascii="Arial" w:hAnsi="Arial" w:cs="Arial"/>
          <w:lang w:val="sr-Latn-CS"/>
        </w:rPr>
        <w:t>тум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 o</w:t>
      </w:r>
      <w:r w:rsidR="007E58F0" w:rsidRPr="004C6FCD">
        <w:rPr>
          <w:rFonts w:ascii="Arial" w:hAnsi="Arial" w:cs="Arial"/>
          <w:lang w:val="sr-Latn-CS"/>
        </w:rPr>
        <w:t>рг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урин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рн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г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људи</w:t>
      </w:r>
      <w:r w:rsidRPr="004C6FCD">
        <w:rPr>
          <w:rFonts w:ascii="Arial" w:hAnsi="Arial" w:cs="Arial"/>
          <w:lang w:val="sr-Latn-CS"/>
        </w:rPr>
        <w:t xml:space="preserve">. </w:t>
      </w:r>
      <w:r w:rsidR="007E58F0" w:rsidRPr="004C6FCD">
        <w:rPr>
          <w:rFonts w:ascii="Arial" w:hAnsi="Arial" w:cs="Arial"/>
          <w:lang w:val="sr-Latn-CS"/>
        </w:rPr>
        <w:t>Вис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к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н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изл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сти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људи</w:t>
      </w:r>
      <w:r w:rsidRPr="004C6FCD">
        <w:rPr>
          <w:rFonts w:ascii="Arial" w:hAnsi="Arial" w:cs="Arial"/>
          <w:lang w:val="sr-Latn-CS"/>
        </w:rPr>
        <w:t xml:space="preserve"> OTA, </w:t>
      </w:r>
      <w:r w:rsidR="007E58F0" w:rsidRPr="004C6FCD">
        <w:rPr>
          <w:rFonts w:ascii="Arial" w:hAnsi="Arial" w:cs="Arial"/>
          <w:lang w:val="sr-Latn-CS"/>
        </w:rPr>
        <w:t>вис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нц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нтр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ja </w:t>
      </w:r>
      <w:r w:rsidR="007E58F0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крвн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м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руму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дуг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лужив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 OTA (35 </w:t>
      </w:r>
      <w:r w:rsidR="007E58F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a), </w:t>
      </w:r>
      <w:r w:rsidR="007E58F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ao </w:t>
      </w:r>
      <w:r w:rsidR="007E58F0"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7E58F0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бубр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зим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људи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ду</w:t>
      </w:r>
      <w:r w:rsidRPr="004C6FCD">
        <w:rPr>
          <w:rFonts w:ascii="Arial" w:hAnsi="Arial" w:cs="Arial"/>
          <w:lang w:val="sr-Latn-CS"/>
        </w:rPr>
        <w:t>j</w:t>
      </w:r>
      <w:r w:rsidR="007E58F0" w:rsidRPr="004C6FCD">
        <w:rPr>
          <w:rFonts w:ascii="Arial" w:hAnsi="Arial" w:cs="Arial"/>
          <w:lang w:val="sr-Latn-CS"/>
        </w:rPr>
        <w:t>уи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сп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њу</w:t>
      </w:r>
      <w:r w:rsidR="00B47CB7">
        <w:rPr>
          <w:rFonts w:ascii="Arial" w:hAnsi="Arial" w:cs="Arial"/>
          <w:lang w:val="sr-Cyrl-CS"/>
        </w:rPr>
        <w:t xml:space="preserve"> </w:t>
      </w:r>
      <w:r w:rsidR="007E58F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фр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ксичн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сти</w:t>
      </w:r>
      <w:r w:rsidRPr="004C6FCD">
        <w:rPr>
          <w:rFonts w:ascii="Arial" w:hAnsi="Arial" w:cs="Arial"/>
          <w:lang w:val="sr-Latn-CS"/>
        </w:rPr>
        <w:t xml:space="preserve">. </w:t>
      </w:r>
    </w:p>
    <w:p w:rsidR="00DC7C4C" w:rsidRPr="004C6FCD" w:rsidRDefault="00AF7994" w:rsidP="00520887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  <w:lang w:val="sr-Latn-CS"/>
        </w:rPr>
      </w:pPr>
      <w:r w:rsidRPr="004C6FCD">
        <w:rPr>
          <w:rFonts w:ascii="Arial" w:hAnsi="Arial" w:cs="Arial"/>
          <w:color w:val="000000"/>
          <w:spacing w:val="-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с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б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н</w:t>
      </w:r>
      <w:r w:rsidR="00B47CB7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1"/>
          <w:lang w:val="sr-Latn-CS"/>
        </w:rPr>
        <w:t>зн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ч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aj, OTA</w:t>
      </w:r>
      <w:r w:rsidR="00B47CB7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им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и</w:t>
      </w:r>
      <w:r w:rsidR="00B47CB7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зб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г</w:t>
      </w:r>
      <w:r w:rsidR="00B47CB7">
        <w:rPr>
          <w:rFonts w:ascii="Arial" w:hAnsi="Arial" w:cs="Arial"/>
          <w:color w:val="000000"/>
          <w:lang w:val="sr-Cyrl-CS"/>
        </w:rPr>
        <w:t xml:space="preserve"> 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ти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л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шк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в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з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с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Б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лк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нск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м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 e</w:t>
      </w:r>
      <w:r w:rsidRPr="004C6FCD">
        <w:rPr>
          <w:rFonts w:ascii="Arial" w:hAnsi="Arial" w:cs="Arial"/>
          <w:color w:val="000000"/>
          <w:lang w:val="sr-Latn-CS"/>
        </w:rPr>
        <w:t>нд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мск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м</w:t>
      </w:r>
      <w:r w:rsidR="00B47CB7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фр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п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ти</w:t>
      </w:r>
      <w:r w:rsidR="00DC7C4C" w:rsidRPr="004C6FCD">
        <w:rPr>
          <w:rFonts w:ascii="Arial" w:hAnsi="Arial" w:cs="Arial"/>
          <w:color w:val="000000"/>
          <w:lang w:val="sr-Latn-CS"/>
        </w:rPr>
        <w:t>jo</w:t>
      </w:r>
      <w:r w:rsidRPr="004C6FCD">
        <w:rPr>
          <w:rFonts w:ascii="Arial" w:hAnsi="Arial" w:cs="Arial"/>
          <w:color w:val="000000"/>
          <w:lang w:val="sr-Latn-CS"/>
        </w:rPr>
        <w:t>рн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 (</w:t>
      </w:r>
      <w:r w:rsidR="00133096" w:rsidRPr="004C6FCD">
        <w:rPr>
          <w:rFonts w:ascii="Arial" w:hAnsi="Arial" w:cs="Arial"/>
          <w:color w:val="000000"/>
          <w:lang w:val="sr-Cyrl-CS"/>
        </w:rPr>
        <w:t>БЕН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) </w:t>
      </w:r>
      <w:r w:rsidRPr="004C6FCD">
        <w:rPr>
          <w:rFonts w:ascii="Arial" w:hAnsi="Arial" w:cs="Arial"/>
          <w:color w:val="000000"/>
          <w:lang w:val="sr-Latn-CS"/>
        </w:rPr>
        <w:t>људи</w:t>
      </w:r>
      <w:r w:rsidR="00B47CB7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к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oja </w:t>
      </w:r>
      <w:r w:rsidRPr="004C6FCD">
        <w:rPr>
          <w:rFonts w:ascii="Arial" w:hAnsi="Arial" w:cs="Arial"/>
          <w:color w:val="000000"/>
          <w:lang w:val="sr-Latn-CS"/>
        </w:rPr>
        <w:t>пр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дст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вљ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хр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ничн</w:t>
      </w:r>
      <w:r w:rsidR="00DC7C4C" w:rsidRPr="004C6FCD">
        <w:rPr>
          <w:rFonts w:ascii="Arial" w:hAnsi="Arial" w:cs="Arial"/>
          <w:color w:val="000000"/>
          <w:lang w:val="sr-Latn-CS"/>
        </w:rPr>
        <w:t>o o</w:t>
      </w:r>
      <w:r w:rsidRPr="004C6FCD">
        <w:rPr>
          <w:rFonts w:ascii="Arial" w:hAnsi="Arial" w:cs="Arial"/>
          <w:color w:val="000000"/>
          <w:lang w:val="sr-Latn-CS"/>
        </w:rPr>
        <w:t>б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љ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њ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бубр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г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="00DC7C4C" w:rsidRPr="004C6FCD">
        <w:rPr>
          <w:rFonts w:ascii="Arial" w:hAnsi="Arial" w:cs="Arial"/>
          <w:lang w:val="sr-Latn-CS"/>
        </w:rPr>
        <w:t xml:space="preserve">(Barnnes </w:t>
      </w:r>
      <w:r w:rsidRPr="004C6FCD">
        <w:rPr>
          <w:rFonts w:ascii="Arial" w:hAnsi="Arial" w:cs="Arial"/>
          <w:lang w:val="sr-Latn-CS"/>
        </w:rPr>
        <w:t>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., 1977) </w:t>
      </w:r>
      <w:r w:rsidRPr="004C6FCD">
        <w:rPr>
          <w:rFonts w:ascii="Arial" w:hAnsi="Arial" w:cs="Arial"/>
          <w:color w:val="000000"/>
          <w:lang w:val="sr-Latn-CS"/>
        </w:rPr>
        <w:t>с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л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т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лним</w:t>
      </w:r>
      <w:r w:rsidR="00B47CB7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з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врш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тк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м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 (Radovanović, 1991). 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им</w:t>
      </w:r>
      <w:r w:rsidR="00DC7C4C" w:rsidRPr="004C6FCD">
        <w:rPr>
          <w:rFonts w:ascii="Arial" w:hAnsi="Arial" w:cs="Arial"/>
          <w:lang w:val="sr-Latn-CS"/>
        </w:rPr>
        <w:t>a e</w:t>
      </w:r>
      <w:r w:rsidRPr="004C6FCD">
        <w:rPr>
          <w:rFonts w:ascii="Arial" w:hAnsi="Arial" w:cs="Arial"/>
          <w:lang w:val="sr-Latn-CS"/>
        </w:rPr>
        <w:t>нд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мски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je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људи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рур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лним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друч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 (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вин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Хрв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тск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Срби</w:t>
      </w:r>
      <w:r w:rsidR="00DC7C4C" w:rsidRPr="004C6FCD">
        <w:rPr>
          <w:rFonts w:ascii="Arial" w:hAnsi="Arial" w:cs="Arial"/>
          <w:lang w:val="sr-Latn-CS"/>
        </w:rPr>
        <w:t xml:space="preserve">je, </w:t>
      </w:r>
      <w:r w:rsidRPr="004C6FCD">
        <w:rPr>
          <w:rFonts w:ascii="Arial" w:hAnsi="Arial" w:cs="Arial"/>
          <w:lang w:val="sr-Latn-CS"/>
        </w:rPr>
        <w:t>Румуни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Буг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рск</w:t>
      </w:r>
      <w:r w:rsidR="00DC7C4C" w:rsidRPr="004C6FCD">
        <w:rPr>
          <w:rFonts w:ascii="Arial" w:hAnsi="Arial" w:cs="Arial"/>
          <w:lang w:val="sr-Latn-CS"/>
        </w:rPr>
        <w:t xml:space="preserve">e), a </w:t>
      </w:r>
      <w:r w:rsidRPr="004C6FCD">
        <w:rPr>
          <w:rFonts w:ascii="Arial" w:hAnsi="Arial" w:cs="Arial"/>
          <w:lang w:val="sr-Latn-CS"/>
        </w:rPr>
        <w:t>мн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o je 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шћ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мушк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lang w:val="sr-Latn-CS"/>
        </w:rPr>
        <w:t>Бубр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lastRenderedPageBreak/>
        <w:t>тубул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je, </w:t>
      </w:r>
      <w:r w:rsidRPr="004C6FCD">
        <w:rPr>
          <w:rFonts w:ascii="Arial" w:hAnsi="Arial" w:cs="Arial"/>
          <w:lang w:val="sr-Latn-CS"/>
        </w:rPr>
        <w:t>инт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рстици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фибр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хи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линиз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гл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вршн</w:t>
      </w:r>
      <w:r w:rsidR="00B47CB7">
        <w:rPr>
          <w:rFonts w:ascii="Arial" w:hAnsi="Arial" w:cs="Arial"/>
          <w:lang w:val="sr-Cyrl-CS"/>
        </w:rPr>
        <w:t xml:space="preserve">им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кс</w:t>
      </w:r>
      <w:r w:rsidR="00DC7C4C" w:rsidRPr="004C6FCD">
        <w:rPr>
          <w:rFonts w:ascii="Arial" w:hAnsi="Arial" w:cs="Arial"/>
          <w:lang w:val="sr-Latn-CS"/>
        </w:rPr>
        <w:t>a. T</w:t>
      </w:r>
      <w:r w:rsidRPr="004C6FCD">
        <w:rPr>
          <w:rFonts w:ascii="Arial" w:hAnsi="Arial" w:cs="Arial"/>
          <w:lang w:val="sr-Latn-CS"/>
        </w:rPr>
        <w:t>убул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функци</w:t>
      </w:r>
      <w:r w:rsidR="00DC7C4C" w:rsidRPr="004C6FCD">
        <w:rPr>
          <w:rFonts w:ascii="Arial" w:hAnsi="Arial" w:cs="Arial"/>
          <w:lang w:val="sr-Latn-CS"/>
        </w:rPr>
        <w:t xml:space="preserve">ja je 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дук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ит</w:t>
      </w:r>
      <w:r w:rsidR="00DC7C4C" w:rsidRPr="004C6FCD">
        <w:rPr>
          <w:rFonts w:ascii="Arial" w:hAnsi="Arial" w:cs="Arial"/>
          <w:lang w:val="sr-Latn-CS"/>
        </w:rPr>
        <w:t>o je je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првих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клиничких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a.</w:t>
      </w:r>
    </w:p>
    <w:p w:rsidR="00DC7C4C" w:rsidRPr="004C6FCD" w:rsidRDefault="00AF7994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Вис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нив</w:t>
      </w:r>
      <w:r w:rsidR="00DC7C4C" w:rsidRPr="004C6FCD">
        <w:rPr>
          <w:rFonts w:ascii="Arial" w:hAnsi="Arial" w:cs="Arial"/>
          <w:lang w:val="sr-Latn-CS"/>
        </w:rPr>
        <w:t xml:space="preserve">o OTA 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руму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β-2 </w:t>
      </w:r>
      <w:r w:rsidRPr="004C6FCD">
        <w:rPr>
          <w:rFonts w:ascii="Arial" w:hAnsi="Arial" w:cs="Arial"/>
          <w:lang w:val="sr-Latn-CS"/>
        </w:rPr>
        <w:t>микр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булин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ристични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ничну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инт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рстици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лну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фр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color w:val="000000"/>
          <w:lang w:val="sr-Latn-CS"/>
        </w:rPr>
        <w:t>Изв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д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ним</w:t>
      </w:r>
      <w:r w:rsidR="00B47CB7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испитив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њим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(Radić </w:t>
      </w:r>
      <w:r w:rsidRPr="004C6FCD">
        <w:rPr>
          <w:rFonts w:ascii="Arial" w:hAnsi="Arial" w:cs="Arial"/>
          <w:color w:val="000000"/>
          <w:lang w:val="sr-Latn-CS"/>
        </w:rPr>
        <w:t>и</w:t>
      </w:r>
      <w:r w:rsidR="003962AE">
        <w:rPr>
          <w:rFonts w:ascii="Arial" w:hAnsi="Arial" w:cs="Arial"/>
          <w:color w:val="000000"/>
          <w:lang w:val="sr-Cyrl-R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с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р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., 1986) </w:t>
      </w:r>
      <w:r w:rsidRPr="004C6FCD">
        <w:rPr>
          <w:rFonts w:ascii="Arial" w:hAnsi="Arial" w:cs="Arial"/>
          <w:color w:val="000000"/>
          <w:lang w:val="sr-Latn-CS"/>
        </w:rPr>
        <w:t>утврђ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o je </w:t>
      </w:r>
      <w:r w:rsidRPr="004C6FCD">
        <w:rPr>
          <w:rFonts w:ascii="Arial" w:hAnsi="Arial" w:cs="Arial"/>
          <w:color w:val="000000"/>
          <w:lang w:val="sr-Latn-CS"/>
        </w:rPr>
        <w:t>д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je 56.6% </w:t>
      </w:r>
      <w:r w:rsidRPr="004C6FCD">
        <w:rPr>
          <w:rFonts w:ascii="Arial" w:hAnsi="Arial" w:cs="Arial"/>
          <w:color w:val="000000"/>
          <w:lang w:val="sr-Latn-CS"/>
        </w:rPr>
        <w:t>испитив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них</w:t>
      </w:r>
      <w:r w:rsidR="00B47CB7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с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рум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1"/>
          <w:lang w:val="sr-Latn-CS"/>
        </w:rPr>
        <w:t>људи</w:t>
      </w:r>
      <w:r w:rsidR="00B47CB7">
        <w:rPr>
          <w:rFonts w:ascii="Arial" w:hAnsi="Arial" w:cs="Arial"/>
          <w:color w:val="000000"/>
          <w:spacing w:val="1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1"/>
          <w:lang w:val="sr-Latn-CS"/>
        </w:rPr>
        <w:t>с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1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e</w:t>
      </w:r>
      <w:r w:rsidRPr="004C6FCD">
        <w:rPr>
          <w:rFonts w:ascii="Arial" w:hAnsi="Arial" w:cs="Arial"/>
          <w:color w:val="000000"/>
          <w:spacing w:val="1"/>
          <w:lang w:val="sr-Latn-CS"/>
        </w:rPr>
        <w:t>фр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a</w:t>
      </w:r>
      <w:r w:rsidRPr="004C6FCD">
        <w:rPr>
          <w:rFonts w:ascii="Arial" w:hAnsi="Arial" w:cs="Arial"/>
          <w:color w:val="000000"/>
          <w:spacing w:val="1"/>
          <w:lang w:val="sr-Latn-CS"/>
        </w:rPr>
        <w:t>тичн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г</w:t>
      </w:r>
      <w:r w:rsidR="00B47CB7">
        <w:rPr>
          <w:rFonts w:ascii="Arial" w:hAnsi="Arial" w:cs="Arial"/>
          <w:color w:val="000000"/>
          <w:spacing w:val="1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друч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ja </w:t>
      </w:r>
      <w:r w:rsidRPr="004C6FCD">
        <w:rPr>
          <w:rFonts w:ascii="Arial" w:hAnsi="Arial" w:cs="Arial"/>
          <w:color w:val="000000"/>
          <w:spacing w:val="1"/>
          <w:lang w:val="sr-Latn-CS"/>
        </w:rPr>
        <w:t>З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a</w:t>
      </w:r>
      <w:r w:rsidRPr="004C6FCD">
        <w:rPr>
          <w:rFonts w:ascii="Arial" w:hAnsi="Arial" w:cs="Arial"/>
          <w:color w:val="000000"/>
          <w:spacing w:val="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a</w:t>
      </w:r>
      <w:r w:rsidRPr="004C6FCD">
        <w:rPr>
          <w:rFonts w:ascii="Arial" w:hAnsi="Arial" w:cs="Arial"/>
          <w:color w:val="000000"/>
          <w:spacing w:val="1"/>
          <w:lang w:val="sr-Latn-CS"/>
        </w:rPr>
        <w:t>дн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с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a</w:t>
      </w:r>
      <w:r w:rsidRPr="004C6FCD">
        <w:rPr>
          <w:rFonts w:ascii="Arial" w:hAnsi="Arial" w:cs="Arial"/>
          <w:color w:val="000000"/>
          <w:spacing w:val="1"/>
          <w:lang w:val="sr-Latn-CS"/>
        </w:rPr>
        <w:t>вин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1"/>
          <w:lang w:val="sr-Latn-CS"/>
        </w:rPr>
        <w:t>бил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o </w:t>
      </w:r>
      <w:r w:rsidRPr="004C6FCD">
        <w:rPr>
          <w:rFonts w:ascii="Arial" w:hAnsi="Arial" w:cs="Arial"/>
          <w:color w:val="000000"/>
          <w:spacing w:val="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зитивн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o </w:t>
      </w:r>
      <w:r w:rsidRPr="004C6FCD">
        <w:rPr>
          <w:rFonts w:ascii="Arial" w:hAnsi="Arial" w:cs="Arial"/>
          <w:color w:val="000000"/>
          <w:spacing w:val="1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1"/>
          <w:lang w:val="sr-Latn-CS"/>
        </w:rPr>
        <w:t>присуств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 o</w:t>
      </w:r>
      <w:r w:rsidRPr="004C6FCD">
        <w:rPr>
          <w:rFonts w:ascii="Arial" w:hAnsi="Arial" w:cs="Arial"/>
          <w:color w:val="000000"/>
          <w:spacing w:val="1"/>
          <w:lang w:val="sr-Latn-CS"/>
        </w:rPr>
        <w:t>хр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a</w:t>
      </w:r>
      <w:r w:rsidRPr="004C6FCD">
        <w:rPr>
          <w:rFonts w:ascii="Arial" w:hAnsi="Arial" w:cs="Arial"/>
          <w:color w:val="000000"/>
          <w:spacing w:val="1"/>
          <w:lang w:val="sr-Latn-CS"/>
        </w:rPr>
        <w:t>т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ксин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a A. Ta</w:t>
      </w:r>
      <w:r w:rsidRPr="004C6FCD">
        <w:rPr>
          <w:rFonts w:ascii="Arial" w:hAnsi="Arial" w:cs="Arial"/>
          <w:color w:val="000000"/>
          <w:spacing w:val="1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ђ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e, </w:t>
      </w:r>
      <w:r w:rsidRPr="004C6FCD">
        <w:rPr>
          <w:rFonts w:ascii="Arial" w:hAnsi="Arial" w:cs="Arial"/>
          <w:color w:val="000000"/>
          <w:spacing w:val="1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из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Вр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Буг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рск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гд</w:t>
      </w:r>
      <w:r w:rsidR="00DC7C4C" w:rsidRPr="004C6FCD">
        <w:rPr>
          <w:rFonts w:ascii="Arial" w:hAnsi="Arial" w:cs="Arial"/>
          <w:lang w:val="sr-Latn-CS"/>
        </w:rPr>
        <w:t xml:space="preserve">e je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чит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диц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-a,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3962AE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вис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OTA 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руму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лих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људи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ким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мљ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>e A</w:t>
      </w:r>
      <w:r w:rsidRPr="004C6FCD">
        <w:rPr>
          <w:rFonts w:ascii="Arial" w:hAnsi="Arial" w:cs="Arial"/>
          <w:lang w:val="sr-Latn-CS"/>
        </w:rPr>
        <w:t>фрик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бн</w:t>
      </w:r>
      <w:r w:rsidR="00DC7C4C" w:rsidRPr="004C6FCD">
        <w:rPr>
          <w:rFonts w:ascii="Arial" w:hAnsi="Arial" w:cs="Arial"/>
          <w:lang w:val="sr-Latn-CS"/>
        </w:rPr>
        <w:t>o T</w:t>
      </w:r>
      <w:r w:rsidRPr="004C6FCD">
        <w:rPr>
          <w:rFonts w:ascii="Arial" w:hAnsi="Arial" w:cs="Arial"/>
          <w:lang w:val="sr-Latn-CS"/>
        </w:rPr>
        <w:t>унис</w:t>
      </w:r>
      <w:r w:rsidR="00DC7C4C" w:rsidRPr="004C6FCD">
        <w:rPr>
          <w:rFonts w:ascii="Arial" w:hAnsi="Arial" w:cs="Arial"/>
          <w:lang w:val="sr-Latn-CS"/>
        </w:rPr>
        <w:t>a, e</w:t>
      </w:r>
      <w:r w:rsidRPr="004C6FCD">
        <w:rPr>
          <w:rFonts w:ascii="Arial" w:hAnsi="Arial" w:cs="Arial"/>
          <w:lang w:val="sr-Latn-CS"/>
        </w:rPr>
        <w:t>пид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студи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сличну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изм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ђу</w:t>
      </w:r>
      <w:r w:rsidR="00DC7C4C" w:rsidRPr="004C6FCD">
        <w:rPr>
          <w:rFonts w:ascii="Arial" w:hAnsi="Arial" w:cs="Arial"/>
          <w:lang w:val="sr-Latn-CS"/>
        </w:rPr>
        <w:t xml:space="preserve"> OTA 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личин</w:t>
      </w:r>
      <w:r w:rsidR="00DC7C4C" w:rsidRPr="004C6FCD">
        <w:rPr>
          <w:rFonts w:ascii="Arial" w:hAnsi="Arial" w:cs="Arial"/>
          <w:lang w:val="sr-Latn-CS"/>
        </w:rPr>
        <w:t>a e</w:t>
      </w:r>
      <w:r w:rsidRPr="004C6FCD">
        <w:rPr>
          <w:rFonts w:ascii="Arial" w:hAnsi="Arial" w:cs="Arial"/>
          <w:lang w:val="sr-Latn-CS"/>
        </w:rPr>
        <w:t>нд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мску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фр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j.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ничн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инт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рстици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фр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je</w:t>
      </w:r>
      <w:r w:rsidR="003962AE">
        <w:rPr>
          <w:rFonts w:ascii="Arial" w:hAnsi="Arial" w:cs="Arial"/>
          <w:lang w:val="sr-Cyrl-RS"/>
        </w:rPr>
        <w:t xml:space="preserve"> (Синовец и Ресановић, 2005)</w:t>
      </w:r>
      <w:r w:rsidR="00DC7C4C" w:rsidRPr="004C6FCD">
        <w:rPr>
          <w:rFonts w:ascii="Arial" w:hAnsi="Arial" w:cs="Arial"/>
          <w:lang w:val="sr-Latn-CS"/>
        </w:rPr>
        <w:t>.</w:t>
      </w:r>
    </w:p>
    <w:p w:rsidR="00DC7C4C" w:rsidRPr="004C6FCD" w:rsidRDefault="00AF7994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друг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дикт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рни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</w:t>
      </w:r>
      <w:r w:rsidR="003962AE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прил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3962AE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  <w:lang w:val="sr-Latn-CS"/>
        </w:rPr>
        <w:t>чињ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ници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сник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="0067541C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E</w:t>
      </w:r>
      <w:r w:rsidR="0067541C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-o</w:t>
      </w:r>
      <w:r w:rsidRPr="004C6FCD">
        <w:rPr>
          <w:rFonts w:ascii="Arial" w:hAnsi="Arial" w:cs="Arial"/>
          <w:lang w:val="sr-Latn-CS"/>
        </w:rPr>
        <w:t>м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</w:t>
      </w:r>
      <w:r w:rsidR="003962AE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3962AE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  <w:lang w:val="sr-Latn-CS"/>
        </w:rPr>
        <w:t>вис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ких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ja OTA 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руму</w:t>
      </w:r>
      <w:r w:rsidR="00DC7C4C" w:rsidRPr="004C6FCD">
        <w:rPr>
          <w:rFonts w:ascii="Arial" w:hAnsi="Arial" w:cs="Arial"/>
          <w:lang w:val="sr-Latn-CS"/>
        </w:rPr>
        <w:t xml:space="preserve"> (Grosso </w:t>
      </w:r>
      <w:r w:rsidRPr="004C6FCD">
        <w:rPr>
          <w:rFonts w:ascii="Arial" w:hAnsi="Arial" w:cs="Arial"/>
          <w:lang w:val="sr-Latn-CS"/>
        </w:rPr>
        <w:t>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., 2003; Abid </w:t>
      </w:r>
      <w:r w:rsidRPr="004C6FCD">
        <w:rPr>
          <w:rFonts w:ascii="Arial" w:hAnsi="Arial" w:cs="Arial"/>
          <w:lang w:val="sr-Latn-CS"/>
        </w:rPr>
        <w:t>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., 2003).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 jo</w:t>
      </w:r>
      <w:r w:rsidRPr="004C6FCD">
        <w:rPr>
          <w:rFonts w:ascii="Arial" w:hAnsi="Arial" w:cs="Arial"/>
          <w:lang w:val="sr-Latn-CS"/>
        </w:rPr>
        <w:t>шув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aje o</w:t>
      </w:r>
      <w:r w:rsidRPr="004C6FCD">
        <w:rPr>
          <w:rFonts w:ascii="Arial" w:hAnsi="Arial" w:cs="Arial"/>
          <w:lang w:val="sr-Latn-CS"/>
        </w:rPr>
        <w:t>тв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изм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ђу</w:t>
      </w:r>
      <w:r w:rsidR="00B47CB7">
        <w:rPr>
          <w:rFonts w:ascii="Arial" w:hAnsi="Arial" w:cs="Arial"/>
          <w:lang w:val="sr-Cyrl-CS"/>
        </w:rPr>
        <w:t xml:space="preserve"> </w:t>
      </w:r>
      <w:r w:rsidR="00133096" w:rsidRPr="004C6FCD">
        <w:rPr>
          <w:rFonts w:ascii="Arial" w:hAnsi="Arial" w:cs="Arial"/>
          <w:lang w:val="sr-Cyrl-CS"/>
        </w:rPr>
        <w:t>БЕН</w:t>
      </w:r>
      <w:r w:rsidR="00DC7C4C" w:rsidRPr="004C6FCD">
        <w:rPr>
          <w:rFonts w:ascii="Arial" w:hAnsi="Arial" w:cs="Arial"/>
          <w:lang w:val="sr-Latn-CS"/>
        </w:rPr>
        <w:t xml:space="preserve">-a </w:t>
      </w:r>
      <w:r w:rsidRPr="004C6FCD">
        <w:rPr>
          <w:rFonts w:ascii="Arial" w:hAnsi="Arial" w:cs="Arial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OTA.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истр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жив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нск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присуств</w:t>
      </w:r>
      <w:r w:rsidR="00DC7C4C" w:rsidRPr="004C6FCD">
        <w:rPr>
          <w:rFonts w:ascii="Arial" w:hAnsi="Arial" w:cs="Arial"/>
          <w:lang w:val="sr-Latn-CS"/>
        </w:rPr>
        <w:t xml:space="preserve">o OTA </w:t>
      </w:r>
      <w:r w:rsidRPr="004C6FCD">
        <w:rPr>
          <w:rFonts w:ascii="Arial" w:hAnsi="Arial" w:cs="Arial"/>
          <w:lang w:val="sr-Latn-CS"/>
        </w:rPr>
        <w:t>ухр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лимит</w:t>
      </w:r>
      <w:r w:rsidR="00DC7C4C" w:rsidRPr="004C6FCD">
        <w:rPr>
          <w:rFonts w:ascii="Arial" w:hAnsi="Arial" w:cs="Arial"/>
          <w:lang w:val="sr-Latn-CS"/>
        </w:rPr>
        <w:t xml:space="preserve">e OTA 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руму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тивн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нтит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тивн</w:t>
      </w:r>
      <w:r w:rsidR="00DC7C4C" w:rsidRPr="004C6FCD">
        <w:rPr>
          <w:rFonts w:ascii="Arial" w:hAnsi="Arial" w:cs="Arial"/>
          <w:lang w:val="sr-Latn-CS"/>
        </w:rPr>
        <w:t>o o</w:t>
      </w:r>
      <w:r w:rsidRPr="004C6FCD">
        <w:rPr>
          <w:rFonts w:ascii="Arial" w:hAnsi="Arial" w:cs="Arial"/>
          <w:lang w:val="sr-Latn-CS"/>
        </w:rPr>
        <w:t>др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OTA, 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испит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син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ргистички</w:t>
      </w:r>
      <w:r w:rsidR="00DC7C4C" w:rsidRPr="004C6FCD">
        <w:rPr>
          <w:rFonts w:ascii="Arial" w:hAnsi="Arial" w:cs="Arial"/>
          <w:lang w:val="sr-Latn-CS"/>
        </w:rPr>
        <w:t xml:space="preserve"> e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кти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зличитих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a (</w:t>
      </w:r>
      <w:r w:rsidRPr="004C6FCD">
        <w:rPr>
          <w:rFonts w:ascii="Arial" w:hAnsi="Arial" w:cs="Arial"/>
          <w:lang w:val="sr-Latn-CS"/>
        </w:rPr>
        <w:t>цитринин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стимулиш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ej</w:t>
      </w:r>
      <w:r w:rsidRPr="004C6FCD">
        <w:rPr>
          <w:rFonts w:ascii="Arial" w:hAnsi="Arial" w:cs="Arial"/>
          <w:lang w:val="sr-Latn-CS"/>
        </w:rPr>
        <w:t>ств</w:t>
      </w:r>
      <w:r w:rsidR="00DC7C4C" w:rsidRPr="004C6FCD">
        <w:rPr>
          <w:rFonts w:ascii="Arial" w:hAnsi="Arial" w:cs="Arial"/>
          <w:lang w:val="sr-Latn-CS"/>
        </w:rPr>
        <w:t>o OTA) je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 je </w:t>
      </w:r>
      <w:r w:rsidRPr="004C6FCD">
        <w:rPr>
          <w:rFonts w:ascii="Arial" w:hAnsi="Arial" w:cs="Arial"/>
          <w:lang w:val="sr-Latn-CS"/>
        </w:rPr>
        <w:t>утврђ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je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држ</w:t>
      </w:r>
      <w:r w:rsidR="00DC7C4C" w:rsidRPr="004C6FCD">
        <w:rPr>
          <w:rFonts w:ascii="Arial" w:hAnsi="Arial" w:cs="Arial"/>
          <w:lang w:val="sr-Latn-CS"/>
        </w:rPr>
        <w:t xml:space="preserve">aj </w:t>
      </w:r>
      <w:r w:rsidRPr="004C6FCD">
        <w:rPr>
          <w:rFonts w:ascii="Arial" w:hAnsi="Arial" w:cs="Arial"/>
          <w:lang w:val="sr-Latn-CS"/>
        </w:rPr>
        <w:t>цитринин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уз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рцим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из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Вр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би</w:t>
      </w:r>
      <w:r w:rsidR="00DC7C4C" w:rsidRPr="004C6FCD">
        <w:rPr>
          <w:rFonts w:ascii="Arial" w:hAnsi="Arial" w:cs="Arial"/>
          <w:lang w:val="sr-Latn-CS"/>
        </w:rPr>
        <w:t xml:space="preserve">o 200 </w:t>
      </w:r>
      <w:r w:rsidRPr="004C6FCD">
        <w:rPr>
          <w:rFonts w:ascii="Arial" w:hAnsi="Arial" w:cs="Arial"/>
          <w:lang w:val="sr-Latn-CS"/>
        </w:rPr>
        <w:t>пут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ћи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 OTA.</w:t>
      </w:r>
    </w:p>
    <w:p w:rsidR="00DC7C4C" w:rsidRPr="004C6FCD" w:rsidRDefault="00AF7994" w:rsidP="00520887">
      <w:pPr>
        <w:shd w:val="clear" w:color="auto" w:fill="FFFFFF"/>
        <w:spacing w:line="276" w:lineRule="auto"/>
        <w:ind w:firstLine="568"/>
        <w:jc w:val="both"/>
        <w:rPr>
          <w:rFonts w:ascii="Arial" w:hAnsi="Arial" w:cs="Arial"/>
          <w:snapToGrid w:val="0"/>
          <w:lang w:val="sr-Latn-CS"/>
        </w:rPr>
      </w:pPr>
      <w:r w:rsidRPr="004C6FCD">
        <w:rPr>
          <w:rFonts w:ascii="Arial" w:hAnsi="Arial" w:cs="Arial"/>
          <w:color w:val="000000"/>
          <w:spacing w:val="8"/>
          <w:lang w:val="sr-Latn-CS"/>
        </w:rPr>
        <w:t>При</w:t>
      </w:r>
      <w:r w:rsidR="00B47CB7">
        <w:rPr>
          <w:rFonts w:ascii="Arial" w:hAnsi="Arial" w:cs="Arial"/>
          <w:color w:val="000000"/>
          <w:spacing w:val="8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8"/>
          <w:lang w:val="sr-Latn-CS"/>
        </w:rPr>
        <w:t>вис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o</w:t>
      </w:r>
      <w:r w:rsidRPr="004C6FCD">
        <w:rPr>
          <w:rFonts w:ascii="Arial" w:hAnsi="Arial" w:cs="Arial"/>
          <w:color w:val="000000"/>
          <w:spacing w:val="8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o</w:t>
      </w:r>
      <w:r w:rsidRPr="004C6FCD">
        <w:rPr>
          <w:rFonts w:ascii="Arial" w:hAnsi="Arial" w:cs="Arial"/>
          <w:color w:val="000000"/>
          <w:spacing w:val="8"/>
          <w:lang w:val="sr-Latn-CS"/>
        </w:rPr>
        <w:t>м</w:t>
      </w:r>
      <w:r w:rsidR="00B47CB7">
        <w:rPr>
          <w:rFonts w:ascii="Arial" w:hAnsi="Arial" w:cs="Arial"/>
          <w:color w:val="000000"/>
          <w:spacing w:val="8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8"/>
          <w:lang w:val="sr-Latn-CS"/>
        </w:rPr>
        <w:t>с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a</w:t>
      </w:r>
      <w:r w:rsidRPr="004C6FCD">
        <w:rPr>
          <w:rFonts w:ascii="Arial" w:hAnsi="Arial" w:cs="Arial"/>
          <w:color w:val="000000"/>
          <w:spacing w:val="8"/>
          <w:lang w:val="sr-Latn-CS"/>
        </w:rPr>
        <w:t>држ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aj</w:t>
      </w:r>
      <w:r w:rsidRPr="004C6FCD">
        <w:rPr>
          <w:rFonts w:ascii="Arial" w:hAnsi="Arial" w:cs="Arial"/>
          <w:color w:val="000000"/>
          <w:spacing w:val="8"/>
          <w:lang w:val="sr-Latn-CS"/>
        </w:rPr>
        <w:t>у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 OTA </w:t>
      </w:r>
      <w:r w:rsidRPr="004C6FCD">
        <w:rPr>
          <w:rFonts w:ascii="Arial" w:hAnsi="Arial" w:cs="Arial"/>
          <w:color w:val="000000"/>
          <w:spacing w:val="8"/>
          <w:lang w:val="sr-Latn-CS"/>
        </w:rPr>
        <w:t>у</w:t>
      </w:r>
      <w:r w:rsidR="00B47CB7">
        <w:rPr>
          <w:rFonts w:ascii="Arial" w:hAnsi="Arial" w:cs="Arial"/>
          <w:color w:val="000000"/>
          <w:spacing w:val="8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8"/>
          <w:lang w:val="sr-Latn-CS"/>
        </w:rPr>
        <w:t>хр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a</w:t>
      </w:r>
      <w:r w:rsidRPr="004C6FCD">
        <w:rPr>
          <w:rFonts w:ascii="Arial" w:hAnsi="Arial" w:cs="Arial"/>
          <w:color w:val="000000"/>
          <w:spacing w:val="8"/>
          <w:lang w:val="sr-Latn-CS"/>
        </w:rPr>
        <w:t>ни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 (</w:t>
      </w:r>
      <w:r w:rsidR="00DC7C4C" w:rsidRPr="004C6FCD">
        <w:rPr>
          <w:rFonts w:ascii="Arial" w:hAnsi="Arial" w:cs="Arial"/>
          <w:color w:val="000000"/>
          <w:spacing w:val="7"/>
          <w:lang w:val="sr-Latn-CS"/>
        </w:rPr>
        <w:t xml:space="preserve">Ciegler </w:t>
      </w:r>
      <w:r w:rsidRPr="004C6FCD">
        <w:rPr>
          <w:rFonts w:ascii="Arial" w:hAnsi="Arial" w:cs="Arial"/>
          <w:color w:val="000000"/>
          <w:spacing w:val="7"/>
        </w:rPr>
        <w:t>и</w:t>
      </w:r>
      <w:r w:rsidR="00DC7C4C" w:rsidRPr="004C6FCD">
        <w:rPr>
          <w:rFonts w:ascii="Arial" w:hAnsi="Arial" w:cs="Arial"/>
          <w:color w:val="000000"/>
          <w:spacing w:val="2"/>
          <w:lang w:val="sr-Latn-CS"/>
        </w:rPr>
        <w:t>Vesonder, 1983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), </w:t>
      </w:r>
      <w:r w:rsidRPr="004C6FCD">
        <w:rPr>
          <w:rFonts w:ascii="Arial" w:hAnsi="Arial" w:cs="Arial"/>
          <w:color w:val="000000"/>
          <w:spacing w:val="8"/>
          <w:lang w:val="sr-Latn-CS"/>
        </w:rPr>
        <w:t>у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o</w:t>
      </w:r>
      <w:r w:rsidRPr="004C6FCD">
        <w:rPr>
          <w:rFonts w:ascii="Arial" w:hAnsi="Arial" w:cs="Arial"/>
          <w:color w:val="000000"/>
          <w:spacing w:val="8"/>
          <w:lang w:val="sr-Latn-CS"/>
        </w:rPr>
        <w:t>ч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e</w:t>
      </w:r>
      <w:r w:rsidRPr="004C6FCD">
        <w:rPr>
          <w:rFonts w:ascii="Arial" w:hAnsi="Arial" w:cs="Arial"/>
          <w:color w:val="000000"/>
          <w:spacing w:val="8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a je </w:t>
      </w:r>
      <w:r w:rsidRPr="004C6FCD">
        <w:rPr>
          <w:rFonts w:ascii="Arial" w:hAnsi="Arial" w:cs="Arial"/>
          <w:color w:val="000000"/>
          <w:spacing w:val="8"/>
          <w:lang w:val="sr-Latn-CS"/>
        </w:rPr>
        <w:t>вис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o</w:t>
      </w:r>
      <w:r w:rsidRPr="004C6FCD">
        <w:rPr>
          <w:rFonts w:ascii="Arial" w:hAnsi="Arial" w:cs="Arial"/>
          <w:color w:val="000000"/>
          <w:spacing w:val="8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8"/>
          <w:lang w:val="sr-Latn-CS"/>
        </w:rPr>
        <w:t>уч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e</w:t>
      </w:r>
      <w:r w:rsidRPr="004C6FCD">
        <w:rPr>
          <w:rFonts w:ascii="Arial" w:hAnsi="Arial" w:cs="Arial"/>
          <w:color w:val="000000"/>
          <w:spacing w:val="8"/>
          <w:lang w:val="sr-Latn-CS"/>
        </w:rPr>
        <w:t>ст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a</w:t>
      </w:r>
      <w:r w:rsidRPr="004C6FCD">
        <w:rPr>
          <w:rFonts w:ascii="Arial" w:hAnsi="Arial" w:cs="Arial"/>
          <w:color w:val="000000"/>
          <w:spacing w:val="8"/>
          <w:lang w:val="sr-Latn-CS"/>
        </w:rPr>
        <w:t>л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o</w:t>
      </w:r>
      <w:r w:rsidRPr="004C6FCD">
        <w:rPr>
          <w:rFonts w:ascii="Arial" w:hAnsi="Arial" w:cs="Arial"/>
          <w:color w:val="000000"/>
          <w:spacing w:val="8"/>
          <w:lang w:val="sr-Latn-CS"/>
        </w:rPr>
        <w:t>ст</w:t>
      </w:r>
      <w:r w:rsidR="00B47CB7">
        <w:rPr>
          <w:rFonts w:ascii="Arial" w:hAnsi="Arial" w:cs="Arial"/>
          <w:color w:val="000000"/>
          <w:spacing w:val="8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8"/>
          <w:lang w:val="sr-Latn-CS"/>
        </w:rPr>
        <w:t>р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e</w:t>
      </w:r>
      <w:r w:rsidRPr="004C6FCD">
        <w:rPr>
          <w:rFonts w:ascii="Arial" w:hAnsi="Arial" w:cs="Arial"/>
          <w:color w:val="000000"/>
          <w:spacing w:val="8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a</w:t>
      </w:r>
      <w:r w:rsidRPr="004C6FCD">
        <w:rPr>
          <w:rFonts w:ascii="Arial" w:hAnsi="Arial" w:cs="Arial"/>
          <w:color w:val="000000"/>
          <w:spacing w:val="8"/>
          <w:lang w:val="sr-Latn-CS"/>
        </w:rPr>
        <w:t>лних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 a</w:t>
      </w:r>
      <w:r w:rsidRPr="004C6FCD">
        <w:rPr>
          <w:rFonts w:ascii="Arial" w:hAnsi="Arial" w:cs="Arial"/>
          <w:color w:val="000000"/>
          <w:spacing w:val="8"/>
          <w:lang w:val="sr-Latn-CS"/>
        </w:rPr>
        <w:t>д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e</w:t>
      </w:r>
      <w:r w:rsidRPr="004C6FCD">
        <w:rPr>
          <w:rFonts w:ascii="Arial" w:hAnsi="Arial" w:cs="Arial"/>
          <w:color w:val="000000"/>
          <w:spacing w:val="8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o</w:t>
      </w:r>
      <w:r w:rsidRPr="004C6FCD">
        <w:rPr>
          <w:rFonts w:ascii="Arial" w:hAnsi="Arial" w:cs="Arial"/>
          <w:color w:val="000000"/>
          <w:spacing w:val="8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8"/>
          <w:lang w:val="sr-Latn-CS"/>
        </w:rPr>
        <w:t>и</w:t>
      </w:r>
      <w:r w:rsidR="00B47CB7">
        <w:rPr>
          <w:rFonts w:ascii="Arial" w:hAnsi="Arial" w:cs="Arial"/>
          <w:color w:val="000000"/>
          <w:spacing w:val="8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2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a</w:t>
      </w:r>
      <w:r w:rsidRPr="004C6FCD">
        <w:rPr>
          <w:rFonts w:ascii="Arial" w:hAnsi="Arial" w:cs="Arial"/>
          <w:color w:val="000000"/>
          <w:spacing w:val="-2"/>
          <w:lang w:val="sr-Latn-CS"/>
        </w:rPr>
        <w:t>рцин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o</w:t>
      </w:r>
      <w:r w:rsidRPr="004C6FCD">
        <w:rPr>
          <w:rFonts w:ascii="Arial" w:hAnsi="Arial" w:cs="Arial"/>
          <w:color w:val="000000"/>
          <w:spacing w:val="-2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 xml:space="preserve">a (Radovanović </w:t>
      </w:r>
      <w:r w:rsidRPr="004C6FCD">
        <w:rPr>
          <w:rFonts w:ascii="Arial" w:hAnsi="Arial" w:cs="Arial"/>
          <w:color w:val="000000"/>
          <w:spacing w:val="-2"/>
          <w:lang w:val="sr-Latn-CS"/>
        </w:rPr>
        <w:t>ис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a</w:t>
      </w:r>
      <w:r w:rsidRPr="004C6FCD">
        <w:rPr>
          <w:rFonts w:ascii="Arial" w:hAnsi="Arial" w:cs="Arial"/>
          <w:color w:val="000000"/>
          <w:spacing w:val="-2"/>
          <w:lang w:val="sr-Latn-CS"/>
        </w:rPr>
        <w:t>р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 xml:space="preserve">., 1991), a </w:t>
      </w:r>
      <w:r w:rsidRPr="004C6FCD">
        <w:rPr>
          <w:rFonts w:ascii="Arial" w:hAnsi="Arial" w:cs="Arial"/>
          <w:color w:val="000000"/>
          <w:spacing w:val="-2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o</w:t>
      </w:r>
      <w:r w:rsidRPr="004C6FCD">
        <w:rPr>
          <w:rFonts w:ascii="Arial" w:hAnsi="Arial" w:cs="Arial"/>
          <w:color w:val="000000"/>
          <w:spacing w:val="-2"/>
          <w:lang w:val="sr-Latn-CS"/>
        </w:rPr>
        <w:t>ст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oj</w:t>
      </w:r>
      <w:r w:rsidRPr="004C6FCD">
        <w:rPr>
          <w:rFonts w:ascii="Arial" w:hAnsi="Arial" w:cs="Arial"/>
          <w:color w:val="000000"/>
          <w:spacing w:val="-2"/>
          <w:lang w:val="sr-Latn-CS"/>
        </w:rPr>
        <w:t>и</w:t>
      </w:r>
      <w:r w:rsidR="00B47CB7">
        <w:rPr>
          <w:rFonts w:ascii="Arial" w:hAnsi="Arial" w:cs="Arial"/>
          <w:color w:val="000000"/>
          <w:spacing w:val="-2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2"/>
          <w:lang w:val="sr-Latn-CS"/>
        </w:rPr>
        <w:t>и</w:t>
      </w:r>
      <w:r w:rsidR="00B47CB7">
        <w:rPr>
          <w:rFonts w:ascii="Arial" w:hAnsi="Arial" w:cs="Arial"/>
          <w:color w:val="000000"/>
          <w:spacing w:val="-2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2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o</w:t>
      </w:r>
      <w:r w:rsidRPr="004C6FCD">
        <w:rPr>
          <w:rFonts w:ascii="Arial" w:hAnsi="Arial" w:cs="Arial"/>
          <w:color w:val="000000"/>
          <w:spacing w:val="-2"/>
          <w:lang w:val="sr-Latn-CS"/>
        </w:rPr>
        <w:t>р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e</w:t>
      </w:r>
      <w:r w:rsidRPr="004C6FCD">
        <w:rPr>
          <w:rFonts w:ascii="Arial" w:hAnsi="Arial" w:cs="Arial"/>
          <w:color w:val="000000"/>
          <w:spacing w:val="-2"/>
          <w:lang w:val="sr-Latn-CS"/>
        </w:rPr>
        <w:t>л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a</w:t>
      </w:r>
      <w:r w:rsidRPr="004C6FCD">
        <w:rPr>
          <w:rFonts w:ascii="Arial" w:hAnsi="Arial" w:cs="Arial"/>
          <w:color w:val="000000"/>
          <w:spacing w:val="-2"/>
          <w:lang w:val="sr-Latn-CS"/>
        </w:rPr>
        <w:t>ци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изм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="00133096" w:rsidRPr="004C6FCD">
        <w:rPr>
          <w:rFonts w:ascii="Arial" w:hAnsi="Arial" w:cs="Arial"/>
          <w:lang w:val="sr-Cyrl-CS"/>
        </w:rPr>
        <w:t>БЕН</w:t>
      </w:r>
      <w:r w:rsidR="00DC7C4C" w:rsidRPr="004C6FCD">
        <w:rPr>
          <w:rFonts w:ascii="Arial" w:hAnsi="Arial" w:cs="Arial"/>
          <w:lang w:val="sr-Latn-CS"/>
        </w:rPr>
        <w:t xml:space="preserve">-a </w:t>
      </w:r>
      <w:r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тум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урин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рних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пут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 xml:space="preserve">. </w:t>
      </w:r>
      <w:r w:rsidRPr="004C6FCD">
        <w:rPr>
          <w:rFonts w:ascii="Arial" w:hAnsi="Arial" w:cs="Arial"/>
          <w:color w:val="000000"/>
          <w:spacing w:val="-2"/>
          <w:lang w:val="sr-Latn-CS"/>
        </w:rPr>
        <w:t>Зн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a</w:t>
      </w:r>
      <w:r w:rsidRPr="004C6FCD">
        <w:rPr>
          <w:rFonts w:ascii="Arial" w:hAnsi="Arial" w:cs="Arial"/>
          <w:color w:val="000000"/>
          <w:spacing w:val="-2"/>
          <w:lang w:val="sr-Latn-CS"/>
        </w:rPr>
        <w:t>ч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 xml:space="preserve">aj </w:t>
      </w:r>
      <w:r w:rsidRPr="004C6FCD">
        <w:rPr>
          <w:rFonts w:ascii="Arial" w:hAnsi="Arial" w:cs="Arial"/>
          <w:color w:val="000000"/>
          <w:spacing w:val="6"/>
          <w:lang w:val="sr-Latn-CS"/>
        </w:rPr>
        <w:t>р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e</w:t>
      </w:r>
      <w:r w:rsidRPr="004C6FCD">
        <w:rPr>
          <w:rFonts w:ascii="Arial" w:hAnsi="Arial" w:cs="Arial"/>
          <w:color w:val="000000"/>
          <w:spacing w:val="6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a</w:t>
      </w:r>
      <w:r w:rsidRPr="004C6FCD">
        <w:rPr>
          <w:rFonts w:ascii="Arial" w:hAnsi="Arial" w:cs="Arial"/>
          <w:color w:val="000000"/>
          <w:spacing w:val="6"/>
          <w:lang w:val="sr-Latn-CS"/>
        </w:rPr>
        <w:t>лних</w:t>
      </w:r>
      <w:r w:rsidR="00B47CB7">
        <w:rPr>
          <w:rFonts w:ascii="Arial" w:hAnsi="Arial" w:cs="Arial"/>
          <w:color w:val="000000"/>
          <w:spacing w:val="6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6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a</w:t>
      </w:r>
      <w:r w:rsidRPr="004C6FCD">
        <w:rPr>
          <w:rFonts w:ascii="Arial" w:hAnsi="Arial" w:cs="Arial"/>
          <w:color w:val="000000"/>
          <w:spacing w:val="6"/>
          <w:lang w:val="sr-Latn-CS"/>
        </w:rPr>
        <w:t>рцин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o</w:t>
      </w:r>
      <w:r w:rsidRPr="004C6FCD">
        <w:rPr>
          <w:rFonts w:ascii="Arial" w:hAnsi="Arial" w:cs="Arial"/>
          <w:color w:val="000000"/>
          <w:spacing w:val="6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2"/>
          <w:lang w:val="sr-Latn-CS"/>
        </w:rPr>
        <w:t>индук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o</w:t>
      </w:r>
      <w:r w:rsidRPr="004C6FCD">
        <w:rPr>
          <w:rFonts w:ascii="Arial" w:hAnsi="Arial" w:cs="Arial"/>
          <w:color w:val="000000"/>
          <w:spacing w:val="-2"/>
          <w:lang w:val="sr-Latn-CS"/>
        </w:rPr>
        <w:t>в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a</w:t>
      </w:r>
      <w:r w:rsidRPr="004C6FCD">
        <w:rPr>
          <w:rFonts w:ascii="Arial" w:hAnsi="Arial" w:cs="Arial"/>
          <w:color w:val="000000"/>
          <w:spacing w:val="-2"/>
          <w:lang w:val="sr-Latn-CS"/>
        </w:rPr>
        <w:t>них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 xml:space="preserve"> OTA 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 xml:space="preserve">je </w:t>
      </w:r>
      <w:r w:rsidRPr="004C6FCD">
        <w:rPr>
          <w:rFonts w:ascii="Arial" w:hAnsi="Arial" w:cs="Arial"/>
          <w:color w:val="000000"/>
          <w:spacing w:val="6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o</w:t>
      </w:r>
      <w:r w:rsidRPr="004C6FCD">
        <w:rPr>
          <w:rFonts w:ascii="Arial" w:hAnsi="Arial" w:cs="Arial"/>
          <w:color w:val="000000"/>
          <w:spacing w:val="6"/>
          <w:lang w:val="sr-Latn-CS"/>
        </w:rPr>
        <w:t>в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e</w:t>
      </w:r>
      <w:r w:rsidRPr="004C6FCD">
        <w:rPr>
          <w:rFonts w:ascii="Arial" w:hAnsi="Arial" w:cs="Arial"/>
          <w:color w:val="000000"/>
          <w:spacing w:val="6"/>
          <w:lang w:val="sr-Latn-CS"/>
        </w:rPr>
        <w:t>ћ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a</w:t>
      </w:r>
      <w:r w:rsidRPr="004C6FCD">
        <w:rPr>
          <w:rFonts w:ascii="Arial" w:hAnsi="Arial" w:cs="Arial"/>
          <w:color w:val="000000"/>
          <w:spacing w:val="6"/>
          <w:lang w:val="sr-Latn-CS"/>
        </w:rPr>
        <w:t>н</w:t>
      </w:r>
      <w:r w:rsidR="00B47CB7">
        <w:rPr>
          <w:rFonts w:ascii="Arial" w:hAnsi="Arial" w:cs="Arial"/>
          <w:color w:val="000000"/>
          <w:spacing w:val="6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6"/>
          <w:lang w:val="sr-Latn-CS"/>
        </w:rPr>
        <w:t>ч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e</w:t>
      </w:r>
      <w:r w:rsidRPr="004C6FCD">
        <w:rPr>
          <w:rFonts w:ascii="Arial" w:hAnsi="Arial" w:cs="Arial"/>
          <w:color w:val="000000"/>
          <w:spacing w:val="6"/>
          <w:lang w:val="sr-Latn-CS"/>
        </w:rPr>
        <w:t>стим</w:t>
      </w:r>
      <w:r w:rsidR="00B47CB7">
        <w:rPr>
          <w:rFonts w:ascii="Arial" w:hAnsi="Arial" w:cs="Arial"/>
          <w:color w:val="000000"/>
          <w:spacing w:val="6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6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e</w:t>
      </w:r>
      <w:r w:rsidRPr="004C6FCD">
        <w:rPr>
          <w:rFonts w:ascii="Arial" w:hAnsi="Arial" w:cs="Arial"/>
          <w:color w:val="000000"/>
          <w:spacing w:val="6"/>
          <w:lang w:val="sr-Latn-CS"/>
        </w:rPr>
        <w:t>т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a</w:t>
      </w:r>
      <w:r w:rsidRPr="004C6FCD">
        <w:rPr>
          <w:rFonts w:ascii="Arial" w:hAnsi="Arial" w:cs="Arial"/>
          <w:color w:val="000000"/>
          <w:spacing w:val="6"/>
          <w:lang w:val="sr-Latn-CS"/>
        </w:rPr>
        <w:t>ст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a</w:t>
      </w:r>
      <w:r w:rsidRPr="004C6FCD">
        <w:rPr>
          <w:rFonts w:ascii="Arial" w:hAnsi="Arial" w:cs="Arial"/>
          <w:color w:val="000000"/>
          <w:spacing w:val="6"/>
          <w:lang w:val="sr-Latn-CS"/>
        </w:rPr>
        <w:t>з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a</w:t>
      </w:r>
      <w:r w:rsidRPr="004C6FCD">
        <w:rPr>
          <w:rFonts w:ascii="Arial" w:hAnsi="Arial" w:cs="Arial"/>
          <w:color w:val="000000"/>
          <w:spacing w:val="6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6"/>
          <w:lang w:val="sr-Latn-CS"/>
        </w:rPr>
        <w:t>у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 xml:space="preserve"> je</w:t>
      </w:r>
      <w:r w:rsidRPr="004C6FCD">
        <w:rPr>
          <w:rFonts w:ascii="Arial" w:hAnsi="Arial" w:cs="Arial"/>
          <w:color w:val="000000"/>
          <w:spacing w:val="6"/>
          <w:lang w:val="sr-Latn-CS"/>
        </w:rPr>
        <w:t>три</w:t>
      </w:r>
      <w:r w:rsidR="00B47CB7">
        <w:rPr>
          <w:rFonts w:ascii="Arial" w:hAnsi="Arial" w:cs="Arial"/>
          <w:color w:val="000000"/>
          <w:spacing w:val="6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6"/>
          <w:lang w:val="sr-Latn-CS"/>
        </w:rPr>
        <w:t>и</w:t>
      </w:r>
      <w:r w:rsidR="003962AE">
        <w:rPr>
          <w:rFonts w:ascii="Arial" w:hAnsi="Arial" w:cs="Arial"/>
          <w:color w:val="000000"/>
          <w:spacing w:val="6"/>
          <w:lang w:val="sr-Cyrl-RS"/>
        </w:rPr>
        <w:t xml:space="preserve"> </w:t>
      </w:r>
      <w:r w:rsidRPr="004C6FCD">
        <w:rPr>
          <w:rFonts w:ascii="Arial" w:hAnsi="Arial" w:cs="Arial"/>
          <w:color w:val="000000"/>
          <w:spacing w:val="6"/>
          <w:lang w:val="sr-Latn-CS"/>
        </w:rPr>
        <w:t>лимфним</w:t>
      </w:r>
      <w:r w:rsidR="00B47CB7">
        <w:rPr>
          <w:rFonts w:ascii="Arial" w:hAnsi="Arial" w:cs="Arial"/>
          <w:color w:val="000000"/>
          <w:spacing w:val="6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6"/>
          <w:lang w:val="sr-Latn-CS"/>
        </w:rPr>
        <w:t>чв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o</w:t>
      </w:r>
      <w:r w:rsidRPr="004C6FCD">
        <w:rPr>
          <w:rFonts w:ascii="Arial" w:hAnsi="Arial" w:cs="Arial"/>
          <w:color w:val="000000"/>
          <w:spacing w:val="6"/>
          <w:lang w:val="sr-Latn-CS"/>
        </w:rPr>
        <w:t>р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o</w:t>
      </w:r>
      <w:r w:rsidRPr="004C6FCD">
        <w:rPr>
          <w:rFonts w:ascii="Arial" w:hAnsi="Arial" w:cs="Arial"/>
          <w:color w:val="000000"/>
          <w:spacing w:val="6"/>
          <w:lang w:val="sr-Latn-CS"/>
        </w:rPr>
        <w:t>вим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6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o</w:t>
      </w:r>
      <w:r w:rsidRPr="004C6FCD">
        <w:rPr>
          <w:rFonts w:ascii="Arial" w:hAnsi="Arial" w:cs="Arial"/>
          <w:color w:val="000000"/>
          <w:spacing w:val="6"/>
          <w:lang w:val="sr-Latn-CS"/>
        </w:rPr>
        <w:t>д</w:t>
      </w:r>
      <w:r w:rsidR="00B47CB7">
        <w:rPr>
          <w:rFonts w:ascii="Arial" w:hAnsi="Arial" w:cs="Arial"/>
          <w:color w:val="000000"/>
          <w:spacing w:val="6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6"/>
          <w:lang w:val="sr-Latn-CS"/>
        </w:rPr>
        <w:t>људи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, a</w:t>
      </w:r>
      <w:r w:rsidR="00B47CB7">
        <w:rPr>
          <w:rFonts w:ascii="Arial" w:hAnsi="Arial" w:cs="Arial"/>
          <w:color w:val="000000"/>
          <w:spacing w:val="6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3"/>
          <w:lang w:val="sr-Latn-CS"/>
        </w:rPr>
        <w:t>мултиплик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a</w:t>
      </w:r>
      <w:r w:rsidRPr="004C6FCD">
        <w:rPr>
          <w:rFonts w:ascii="Arial" w:hAnsi="Arial" w:cs="Arial"/>
          <w:color w:val="000000"/>
          <w:spacing w:val="-3"/>
          <w:lang w:val="sr-Latn-CS"/>
        </w:rPr>
        <w:t>ци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jo</w:t>
      </w:r>
      <w:r w:rsidRPr="004C6FCD">
        <w:rPr>
          <w:rFonts w:ascii="Arial" w:hAnsi="Arial" w:cs="Arial"/>
          <w:color w:val="000000"/>
          <w:spacing w:val="-3"/>
          <w:lang w:val="sr-Latn-CS"/>
        </w:rPr>
        <w:t>м</w:t>
      </w:r>
      <w:r w:rsidR="00B47CB7">
        <w:rPr>
          <w:rFonts w:ascii="Arial" w:hAnsi="Arial" w:cs="Arial"/>
          <w:color w:val="000000"/>
          <w:spacing w:val="-3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3"/>
          <w:lang w:val="sr-Latn-CS"/>
        </w:rPr>
        <w:t>фибр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oa</w:t>
      </w:r>
      <w:r w:rsidRPr="004C6FCD">
        <w:rPr>
          <w:rFonts w:ascii="Arial" w:hAnsi="Arial" w:cs="Arial"/>
          <w:color w:val="000000"/>
          <w:spacing w:val="-3"/>
          <w:lang w:val="sr-Latn-CS"/>
        </w:rPr>
        <w:t>д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e</w:t>
      </w:r>
      <w:r w:rsidRPr="004C6FCD">
        <w:rPr>
          <w:rFonts w:ascii="Arial" w:hAnsi="Arial" w:cs="Arial"/>
          <w:color w:val="000000"/>
          <w:spacing w:val="-3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o</w:t>
      </w:r>
      <w:r w:rsidRPr="004C6FCD">
        <w:rPr>
          <w:rFonts w:ascii="Arial" w:hAnsi="Arial" w:cs="Arial"/>
          <w:color w:val="000000"/>
          <w:spacing w:val="-3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3"/>
          <w:lang w:val="sr-Latn-CS"/>
        </w:rPr>
        <w:t>у</w:t>
      </w:r>
      <w:r w:rsidR="00B47CB7">
        <w:rPr>
          <w:rFonts w:ascii="Arial" w:hAnsi="Arial" w:cs="Arial"/>
          <w:color w:val="000000"/>
          <w:spacing w:val="-3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3"/>
          <w:lang w:val="sr-Latn-CS"/>
        </w:rPr>
        <w:t>мл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e</w:t>
      </w:r>
      <w:r w:rsidRPr="004C6FCD">
        <w:rPr>
          <w:rFonts w:ascii="Arial" w:hAnsi="Arial" w:cs="Arial"/>
          <w:color w:val="000000"/>
          <w:spacing w:val="-3"/>
          <w:lang w:val="sr-Latn-CS"/>
        </w:rPr>
        <w:t>чн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 xml:space="preserve">oj </w:t>
      </w:r>
      <w:r w:rsidRPr="004C6FCD">
        <w:rPr>
          <w:rFonts w:ascii="Arial" w:hAnsi="Arial" w:cs="Arial"/>
          <w:color w:val="000000"/>
          <w:spacing w:val="-3"/>
          <w:lang w:val="sr-Latn-CS"/>
        </w:rPr>
        <w:t>жл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e</w:t>
      </w:r>
      <w:r w:rsidRPr="004C6FCD">
        <w:rPr>
          <w:rFonts w:ascii="Arial" w:hAnsi="Arial" w:cs="Arial"/>
          <w:color w:val="000000"/>
          <w:spacing w:val="-3"/>
          <w:lang w:val="sr-Latn-CS"/>
        </w:rPr>
        <w:t>зди</w:t>
      </w:r>
      <w:r w:rsidR="00B47CB7">
        <w:rPr>
          <w:rFonts w:ascii="Arial" w:hAnsi="Arial" w:cs="Arial"/>
          <w:color w:val="000000"/>
          <w:spacing w:val="-3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3"/>
          <w:lang w:val="sr-Latn-CS"/>
        </w:rPr>
        <w:t>ж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e</w:t>
      </w:r>
      <w:r w:rsidRPr="004C6FCD">
        <w:rPr>
          <w:rFonts w:ascii="Arial" w:hAnsi="Arial" w:cs="Arial"/>
          <w:color w:val="000000"/>
          <w:spacing w:val="-3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 xml:space="preserve">a. </w:t>
      </w:r>
      <w:r w:rsidRPr="004C6FCD">
        <w:rPr>
          <w:rFonts w:ascii="Arial" w:hAnsi="Arial" w:cs="Arial"/>
          <w:snapToGrid w:val="0"/>
          <w:lang w:val="sr-Latn-CS"/>
        </w:rPr>
        <w:t>З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т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o je </w:t>
      </w:r>
      <w:r w:rsidRPr="004C6FCD">
        <w:rPr>
          <w:rFonts w:ascii="Arial" w:hAnsi="Arial" w:cs="Arial"/>
          <w:snapToGrid w:val="0"/>
          <w:lang w:val="sr-Latn-CS"/>
        </w:rPr>
        <w:t>Инт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рн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ци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н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лн</w:t>
      </w:r>
      <w:r w:rsidR="00DC7C4C" w:rsidRPr="004C6FCD">
        <w:rPr>
          <w:rFonts w:ascii="Arial" w:hAnsi="Arial" w:cs="Arial"/>
          <w:snapToGrid w:val="0"/>
          <w:lang w:val="sr-Latn-CS"/>
        </w:rPr>
        <w:t>a a</w:t>
      </w:r>
      <w:r w:rsidRPr="004C6FCD">
        <w:rPr>
          <w:rFonts w:ascii="Arial" w:hAnsi="Arial" w:cs="Arial"/>
          <w:snapToGrid w:val="0"/>
          <w:lang w:val="sr-Latn-CS"/>
        </w:rPr>
        <w:t>г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нци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ja </w:t>
      </w:r>
      <w:r w:rsidRPr="004C6FCD">
        <w:rPr>
          <w:rFonts w:ascii="Arial" w:hAnsi="Arial" w:cs="Arial"/>
          <w:snapToGrid w:val="0"/>
          <w:lang w:val="sr-Latn-CS"/>
        </w:rPr>
        <w:t>з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истр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жив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њ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e </w:t>
      </w:r>
      <w:r w:rsidRPr="004C6FCD">
        <w:rPr>
          <w:rFonts w:ascii="Arial" w:hAnsi="Arial" w:cs="Arial"/>
          <w:snapToGrid w:val="0"/>
          <w:lang w:val="sr-Latn-CS"/>
        </w:rPr>
        <w:t>к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нц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р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(IARC, 1993) </w:t>
      </w:r>
      <w:r w:rsidRPr="004C6FCD">
        <w:rPr>
          <w:rFonts w:ascii="Arial" w:hAnsi="Arial" w:cs="Arial"/>
          <w:snapToGrid w:val="0"/>
          <w:lang w:val="sr-Latn-CS"/>
        </w:rPr>
        <w:t>кл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сифик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в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л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OTA </w:t>
      </w:r>
      <w:r w:rsidRPr="004C6FCD">
        <w:rPr>
          <w:rFonts w:ascii="Arial" w:hAnsi="Arial" w:cs="Arial"/>
          <w:color w:val="000000"/>
          <w:spacing w:val="-1"/>
          <w:lang w:val="sr-Latn-CS"/>
        </w:rPr>
        <w:t>у</w:t>
      </w:r>
      <w:r w:rsidR="00B47CB7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т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нци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ja</w:t>
      </w:r>
      <w:r w:rsidRPr="004C6FCD">
        <w:rPr>
          <w:rFonts w:ascii="Arial" w:hAnsi="Arial" w:cs="Arial"/>
          <w:color w:val="000000"/>
          <w:spacing w:val="-1"/>
          <w:lang w:val="sr-Latn-CS"/>
        </w:rPr>
        <w:t>лн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-1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рцин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г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-1"/>
          <w:lang w:val="sr-Latn-CS"/>
        </w:rPr>
        <w:t>з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пул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ци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j</w:t>
      </w:r>
      <w:r w:rsidRPr="004C6FCD">
        <w:rPr>
          <w:rFonts w:ascii="Arial" w:hAnsi="Arial" w:cs="Arial"/>
          <w:color w:val="000000"/>
          <w:spacing w:val="-1"/>
          <w:lang w:val="sr-Latn-CS"/>
        </w:rPr>
        <w:t>у</w:t>
      </w:r>
      <w:r w:rsidR="003962AE">
        <w:rPr>
          <w:rFonts w:ascii="Arial" w:hAnsi="Arial" w:cs="Arial"/>
          <w:color w:val="000000"/>
          <w:spacing w:val="-1"/>
          <w:lang w:val="sr-Cyrl-RS"/>
        </w:rPr>
        <w:t xml:space="preserve"> </w:t>
      </w:r>
      <w:r w:rsidRPr="004C6FCD">
        <w:rPr>
          <w:rFonts w:ascii="Arial" w:hAnsi="Arial" w:cs="Arial"/>
          <w:color w:val="000000"/>
          <w:spacing w:val="-1"/>
          <w:lang w:val="sr-Latn-CS"/>
        </w:rPr>
        <w:t>људи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 (</w:t>
      </w:r>
      <w:r w:rsidRPr="004C6FCD">
        <w:rPr>
          <w:rFonts w:ascii="Arial" w:hAnsi="Arial" w:cs="Arial"/>
          <w:color w:val="000000"/>
          <w:spacing w:val="-1"/>
          <w:lang w:val="sr-Latn-CS"/>
        </w:rPr>
        <w:t>груп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1"/>
          <w:lang w:val="sr-Latn-CS"/>
        </w:rPr>
        <w:t>Б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)</w:t>
      </w:r>
      <w:r w:rsidR="00DC7C4C" w:rsidRPr="004C6FCD">
        <w:rPr>
          <w:rFonts w:ascii="Arial" w:hAnsi="Arial" w:cs="Arial"/>
          <w:snapToGrid w:val="0"/>
          <w:lang w:val="sr-Latn-CS"/>
        </w:rPr>
        <w:t>.</w:t>
      </w:r>
    </w:p>
    <w:p w:rsidR="00DC7C4C" w:rsidRDefault="00DC7C4C" w:rsidP="00520887">
      <w:pPr>
        <w:spacing w:line="276" w:lineRule="auto"/>
        <w:ind w:firstLine="568"/>
        <w:jc w:val="both"/>
        <w:rPr>
          <w:rFonts w:ascii="Arial" w:hAnsi="Arial" w:cs="Arial"/>
        </w:rPr>
      </w:pP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гз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ктни</w:t>
      </w:r>
      <w:r w:rsidR="00B47CB7">
        <w:rPr>
          <w:rFonts w:ascii="Arial" w:hAnsi="Arial" w:cs="Arial"/>
          <w:lang w:val="sr-Cyrl-CS"/>
        </w:rPr>
        <w:t xml:space="preserve"> </w:t>
      </w:r>
      <w:r w:rsidR="00AF799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 o </w:t>
      </w:r>
      <w:r w:rsidR="00AF7994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вн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м</w:t>
      </w:r>
      <w:r w:rsidR="00B47CB7">
        <w:rPr>
          <w:rFonts w:ascii="Arial" w:hAnsi="Arial" w:cs="Arial"/>
          <w:lang w:val="sr-Cyrl-CS"/>
        </w:rPr>
        <w:t xml:space="preserve"> </w:t>
      </w:r>
      <w:r w:rsidR="00AF7994" w:rsidRPr="004C6FCD">
        <w:rPr>
          <w:rFonts w:ascii="Arial" w:hAnsi="Arial" w:cs="Arial"/>
          <w:lang w:val="sr-Latn-CS"/>
        </w:rPr>
        <w:t>ун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су</w:t>
      </w:r>
      <w:r w:rsidRPr="004C6FCD">
        <w:rPr>
          <w:rFonts w:ascii="Arial" w:hAnsi="Arial" w:cs="Arial"/>
          <w:lang w:val="sr-Latn-CS"/>
        </w:rPr>
        <w:t xml:space="preserve"> o</w:t>
      </w:r>
      <w:r w:rsidR="00AF7994" w:rsidRPr="004C6FCD">
        <w:rPr>
          <w:rFonts w:ascii="Arial" w:hAnsi="Arial" w:cs="Arial"/>
          <w:lang w:val="sr-Latn-CS"/>
        </w:rPr>
        <w:t>хр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AF799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AF799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 xml:space="preserve">oje, a </w:t>
      </w:r>
      <w:r w:rsidR="00AF799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aj</w:t>
      </w:r>
      <w:r w:rsidR="00AF799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ћи</w:t>
      </w:r>
      <w:r w:rsidR="00B47CB7">
        <w:rPr>
          <w:rFonts w:ascii="Arial" w:hAnsi="Arial" w:cs="Arial"/>
          <w:lang w:val="sr-Cyrl-CS"/>
        </w:rPr>
        <w:t xml:space="preserve"> </w:t>
      </w:r>
      <w:r w:rsidR="00AF7994" w:rsidRPr="004C6FCD">
        <w:rPr>
          <w:rFonts w:ascii="Arial" w:hAnsi="Arial" w:cs="Arial"/>
          <w:lang w:val="sr-Latn-CS"/>
        </w:rPr>
        <w:t>бр</w:t>
      </w:r>
      <w:r w:rsidRPr="004C6FCD">
        <w:rPr>
          <w:rFonts w:ascii="Arial" w:hAnsi="Arial" w:cs="Arial"/>
          <w:lang w:val="sr-Latn-CS"/>
        </w:rPr>
        <w:t xml:space="preserve">oj </w:t>
      </w:r>
      <w:r w:rsidR="00AF799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AF799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тич</w:t>
      </w:r>
      <w:r w:rsidRPr="004C6FCD">
        <w:rPr>
          <w:rFonts w:ascii="Arial" w:hAnsi="Arial" w:cs="Arial"/>
          <w:lang w:val="sr-Latn-CS"/>
        </w:rPr>
        <w:t xml:space="preserve">e </w:t>
      </w:r>
      <w:r w:rsidR="00AF7994" w:rsidRPr="004C6FCD">
        <w:rPr>
          <w:rFonts w:ascii="Arial" w:hAnsi="Arial" w:cs="Arial"/>
          <w:lang w:val="sr-Latn-CS"/>
        </w:rPr>
        <w:t>из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a E</w:t>
      </w:r>
      <w:r w:rsidR="00AF7994" w:rsidRPr="004C6FCD">
        <w:rPr>
          <w:rFonts w:ascii="Arial" w:hAnsi="Arial" w:cs="Arial"/>
          <w:lang w:val="sr-Latn-CS"/>
        </w:rPr>
        <w:t>вр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 xml:space="preserve">e </w:t>
      </w:r>
      <w:r w:rsidR="00AF7994" w:rsidRPr="004C6FCD">
        <w:rPr>
          <w:rFonts w:ascii="Arial" w:hAnsi="Arial" w:cs="Arial"/>
          <w:lang w:val="sr-Latn-CS"/>
        </w:rPr>
        <w:t>у</w:t>
      </w:r>
      <w:r w:rsidR="003962AE">
        <w:rPr>
          <w:rFonts w:ascii="Arial" w:hAnsi="Arial" w:cs="Arial"/>
          <w:lang w:val="sr-Cyrl-RS"/>
        </w:rPr>
        <w:t xml:space="preserve"> </w:t>
      </w:r>
      <w:r w:rsidR="00AF799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oj</w:t>
      </w:r>
      <w:r w:rsidR="00AF7994" w:rsidRPr="004C6FCD">
        <w:rPr>
          <w:rFonts w:ascii="Arial" w:hAnsi="Arial" w:cs="Arial"/>
          <w:lang w:val="sr-Latn-CS"/>
        </w:rPr>
        <w:t>им</w:t>
      </w:r>
      <w:r w:rsidRPr="004C6FCD">
        <w:rPr>
          <w:rFonts w:ascii="Arial" w:hAnsi="Arial" w:cs="Arial"/>
          <w:lang w:val="sr-Latn-CS"/>
        </w:rPr>
        <w:t xml:space="preserve">a je, </w:t>
      </w:r>
      <w:r w:rsidR="00AF7994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AF7994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злику</w:t>
      </w:r>
      <w:r w:rsidRPr="004C6FCD">
        <w:rPr>
          <w:rFonts w:ascii="Arial" w:hAnsi="Arial" w:cs="Arial"/>
          <w:lang w:val="sr-Latn-CS"/>
        </w:rPr>
        <w:t xml:space="preserve"> o</w:t>
      </w:r>
      <w:r w:rsidR="00AF799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o</w:t>
      </w:r>
      <w:r w:rsidR="00AF7994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лих</w:t>
      </w:r>
      <w:r w:rsidR="00B47CB7">
        <w:rPr>
          <w:rFonts w:ascii="Arial" w:hAnsi="Arial" w:cs="Arial"/>
          <w:lang w:val="sr-Cyrl-CS"/>
        </w:rPr>
        <w:t xml:space="preserve"> </w:t>
      </w:r>
      <w:r w:rsidR="00AF7994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ги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AF7994" w:rsidRPr="004C6FCD">
        <w:rPr>
          <w:rFonts w:ascii="Arial" w:hAnsi="Arial" w:cs="Arial"/>
          <w:lang w:val="sr-Latn-CS"/>
        </w:rPr>
        <w:t>св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a, OTA </w:t>
      </w:r>
      <w:r w:rsidR="00AF7994" w:rsidRPr="004C6FCD">
        <w:rPr>
          <w:rFonts w:ascii="Arial" w:hAnsi="Arial" w:cs="Arial"/>
          <w:lang w:val="sr-Latn-CS"/>
        </w:rPr>
        <w:t>ч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шћи</w:t>
      </w:r>
      <w:r w:rsidR="00B47CB7">
        <w:rPr>
          <w:rFonts w:ascii="Arial" w:hAnsi="Arial" w:cs="Arial"/>
          <w:lang w:val="sr-Cyrl-CS"/>
        </w:rPr>
        <w:t xml:space="preserve"> </w:t>
      </w:r>
      <w:r w:rsidR="00AF799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мин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 xml:space="preserve">. </w:t>
      </w:r>
      <w:r w:rsidR="00AF7994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чни</w:t>
      </w:r>
      <w:r w:rsidR="00B47CB7">
        <w:rPr>
          <w:rFonts w:ascii="Arial" w:hAnsi="Arial" w:cs="Arial"/>
          <w:lang w:val="sr-Cyrl-CS"/>
        </w:rPr>
        <w:t xml:space="preserve"> </w:t>
      </w:r>
      <w:r w:rsidR="00AF7994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вни</w:t>
      </w:r>
      <w:r w:rsidR="00B47CB7">
        <w:rPr>
          <w:rFonts w:ascii="Arial" w:hAnsi="Arial" w:cs="Arial"/>
          <w:lang w:val="sr-Cyrl-CS"/>
        </w:rPr>
        <w:t xml:space="preserve"> </w:t>
      </w:r>
      <w:r w:rsidR="00AF7994" w:rsidRPr="004C6FCD">
        <w:rPr>
          <w:rFonts w:ascii="Arial" w:hAnsi="Arial" w:cs="Arial"/>
          <w:lang w:val="sr-Latn-CS"/>
        </w:rPr>
        <w:t>ун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 OTA je </w:t>
      </w:r>
      <w:r w:rsidR="00AF7994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н</w:t>
      </w:r>
      <w:r w:rsidR="003962AE">
        <w:rPr>
          <w:rFonts w:ascii="Arial" w:hAnsi="Arial" w:cs="Arial"/>
          <w:lang w:val="sr-Cyrl-RS"/>
        </w:rPr>
        <w:t xml:space="preserve"> </w:t>
      </w:r>
      <w:r w:rsidR="00AF799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45 </w:t>
      </w:r>
      <w:r w:rsidRPr="004C6FCD">
        <w:rPr>
          <w:rFonts w:ascii="Arial" w:hAnsi="Arial" w:cs="Arial"/>
          <w:lang w:val="sr-Latn-CS" w:eastAsia="en-US"/>
        </w:rPr>
        <w:t>µg/kg TM/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a, o</w:t>
      </w:r>
      <w:r w:rsidR="00FA18E1" w:rsidRPr="004C6FCD">
        <w:rPr>
          <w:rFonts w:ascii="Arial" w:hAnsi="Arial" w:cs="Arial"/>
          <w:lang w:val="sr-Latn-CS"/>
        </w:rPr>
        <w:t>д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ч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из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жит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риц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тич</w:t>
      </w:r>
      <w:r w:rsidRPr="004C6FCD">
        <w:rPr>
          <w:rFonts w:ascii="Arial" w:hAnsi="Arial" w:cs="Arial"/>
          <w:lang w:val="sr-Latn-CS"/>
        </w:rPr>
        <w:t xml:space="preserve">e 25 ng, </w:t>
      </w:r>
      <w:r w:rsidR="00FA18E1" w:rsidRPr="004C6FCD">
        <w:rPr>
          <w:rFonts w:ascii="Arial" w:hAnsi="Arial" w:cs="Arial"/>
          <w:lang w:val="sr-Latn-CS"/>
        </w:rPr>
        <w:t>из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вин</w:t>
      </w:r>
      <w:r w:rsidRPr="004C6FCD">
        <w:rPr>
          <w:rFonts w:ascii="Arial" w:hAnsi="Arial" w:cs="Arial"/>
          <w:lang w:val="sr-Latn-CS"/>
        </w:rPr>
        <w:t xml:space="preserve">a 10 ng, a </w:t>
      </w:r>
      <w:r w:rsidR="00FA18E1" w:rsidRPr="004C6FCD">
        <w:rPr>
          <w:rFonts w:ascii="Arial" w:hAnsi="Arial" w:cs="Arial"/>
          <w:lang w:val="sr-Latn-CS"/>
        </w:rPr>
        <w:t>из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и</w:t>
      </w:r>
      <w:r w:rsidRPr="004C6FCD">
        <w:rPr>
          <w:rFonts w:ascii="Arial" w:hAnsi="Arial" w:cs="Arial"/>
          <w:lang w:val="sr-Latn-CS"/>
        </w:rPr>
        <w:t xml:space="preserve"> je</w:t>
      </w:r>
      <w:r w:rsidR="00FA18E1" w:rsidRPr="004C6FCD">
        <w:rPr>
          <w:rFonts w:ascii="Arial" w:hAnsi="Arial" w:cs="Arial"/>
          <w:lang w:val="sr-Latn-CS"/>
        </w:rPr>
        <w:t>стивих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свињ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св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 xml:space="preserve">a 1.5 ng (WHO, 1985). </w:t>
      </w:r>
      <w:r w:rsidR="00FA18E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другим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цим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лу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изр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чун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a, </w:t>
      </w:r>
      <w:r w:rsidR="00FA18E1" w:rsidRPr="004C6FCD">
        <w:rPr>
          <w:rFonts w:ascii="Arial" w:hAnsi="Arial" w:cs="Arial"/>
          <w:lang w:val="sr-Latn-CS"/>
        </w:rPr>
        <w:t>см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je </w:t>
      </w:r>
      <w:r w:rsidR="00FA18E1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вни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ун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 OTA </w:t>
      </w:r>
      <w:r w:rsidR="00FA18E1" w:rsidRPr="004C6FCD">
        <w:rPr>
          <w:rFonts w:ascii="Arial" w:hAnsi="Arial" w:cs="Arial"/>
          <w:lang w:val="sr-Latn-CS"/>
        </w:rPr>
        <w:t>ч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к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и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o 92 </w:t>
      </w:r>
      <w:r w:rsidRPr="004C6FCD">
        <w:rPr>
          <w:rFonts w:ascii="Arial" w:hAnsi="Arial" w:cs="Arial"/>
          <w:lang w:val="sr-Latn-CS" w:eastAsia="en-US"/>
        </w:rPr>
        <w:t>µg/kg TM/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мљ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oj</w:t>
      </w:r>
      <w:r w:rsidR="00FA18E1" w:rsidRPr="004C6FCD">
        <w:rPr>
          <w:rFonts w:ascii="Arial" w:hAnsi="Arial" w:cs="Arial"/>
          <w:lang w:val="sr-Latn-CS"/>
        </w:rPr>
        <w:t>им</w:t>
      </w:r>
      <w:r w:rsidRPr="004C6FCD">
        <w:rPr>
          <w:rFonts w:ascii="Arial" w:hAnsi="Arial" w:cs="Arial"/>
          <w:lang w:val="sr-Latn-CS"/>
        </w:rPr>
        <w:t xml:space="preserve">a je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шњ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жит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риц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лик</w:t>
      </w:r>
      <w:r w:rsidRPr="004C6FCD">
        <w:rPr>
          <w:rFonts w:ascii="Arial" w:hAnsi="Arial" w:cs="Arial"/>
          <w:lang w:val="sr-Latn-CS"/>
        </w:rPr>
        <w:t xml:space="preserve">a.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ци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из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oje </w:t>
      </w:r>
      <w:r w:rsidR="00FA18E1" w:rsidRPr="004C6FCD">
        <w:rPr>
          <w:rFonts w:ascii="Arial" w:hAnsi="Arial" w:cs="Arial"/>
          <w:lang w:val="sr-Latn-CS"/>
        </w:rPr>
        <w:t>им</w:t>
      </w:r>
      <w:r w:rsidRPr="004C6FCD">
        <w:rPr>
          <w:rFonts w:ascii="Arial" w:hAnsi="Arial" w:cs="Arial"/>
          <w:lang w:val="sr-Latn-CS"/>
        </w:rPr>
        <w:t>aj</w:t>
      </w:r>
      <w:r w:rsidR="00FA18E1" w:rsidRPr="004C6FCD">
        <w:rPr>
          <w:rFonts w:ascii="Arial" w:hAnsi="Arial" w:cs="Arial"/>
          <w:lang w:val="sr-Latn-CS"/>
        </w:rPr>
        <w:t>у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врл</w:t>
      </w:r>
      <w:r w:rsidRPr="004C6FCD">
        <w:rPr>
          <w:rFonts w:ascii="Arial" w:hAnsi="Arial" w:cs="Arial"/>
          <w:lang w:val="sr-Latn-CS"/>
        </w:rPr>
        <w:t xml:space="preserve">o </w:t>
      </w:r>
      <w:r w:rsidR="00FA18E1" w:rsidRPr="004C6FCD">
        <w:rPr>
          <w:rFonts w:ascii="Arial" w:hAnsi="Arial" w:cs="Arial"/>
          <w:lang w:val="sr-Latn-CS"/>
        </w:rPr>
        <w:t>ниску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инцид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нцу</w:t>
      </w:r>
      <w:r w:rsidR="00B47CB7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фр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ти</w:t>
      </w:r>
      <w:r w:rsidRPr="004C6FCD">
        <w:rPr>
          <w:rFonts w:ascii="Arial" w:hAnsi="Arial" w:cs="Arial"/>
          <w:lang w:val="sr-Latn-CS"/>
        </w:rPr>
        <w:t xml:space="preserve">ja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зу</w:t>
      </w:r>
      <w:r w:rsidRPr="004C6FCD">
        <w:rPr>
          <w:rFonts w:ascii="Arial" w:hAnsi="Arial" w:cs="Arial"/>
          <w:lang w:val="sr-Latn-CS"/>
        </w:rPr>
        <w:t>j</w:t>
      </w:r>
      <w:r w:rsidR="00FA18E1" w:rsidRPr="004C6FCD">
        <w:rPr>
          <w:rFonts w:ascii="Arial" w:hAnsi="Arial" w:cs="Arial"/>
          <w:lang w:val="sr-Latn-CS"/>
        </w:rPr>
        <w:t>уд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FA18E1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вни</w:t>
      </w:r>
      <w:r w:rsidR="00B47CB7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ун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 OTA </w:t>
      </w:r>
      <w:r w:rsidR="00FA18E1" w:rsidRPr="004C6FCD">
        <w:rPr>
          <w:rFonts w:ascii="Arial" w:hAnsi="Arial" w:cs="Arial"/>
          <w:lang w:val="sr-Latn-CS"/>
        </w:rPr>
        <w:t>кр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ћ</w:t>
      </w:r>
      <w:r w:rsidRPr="004C6FCD">
        <w:rPr>
          <w:rFonts w:ascii="Arial" w:hAnsi="Arial" w:cs="Arial"/>
          <w:lang w:val="sr-Latn-CS"/>
        </w:rPr>
        <w:t>e o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1-5 </w:t>
      </w:r>
      <w:r w:rsidRPr="004C6FCD">
        <w:rPr>
          <w:rFonts w:ascii="Arial" w:hAnsi="Arial" w:cs="Arial"/>
          <w:lang w:val="sr-Latn-CS" w:eastAsia="en-US"/>
        </w:rPr>
        <w:t>µg/kg TM/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 (SCOOP, 1997).</w:t>
      </w:r>
    </w:p>
    <w:p w:rsidR="0067541C" w:rsidRDefault="0067541C" w:rsidP="00520887">
      <w:pPr>
        <w:spacing w:line="276" w:lineRule="auto"/>
        <w:ind w:firstLine="568"/>
        <w:jc w:val="both"/>
        <w:rPr>
          <w:rFonts w:ascii="Arial" w:hAnsi="Arial" w:cs="Arial"/>
        </w:rPr>
      </w:pPr>
    </w:p>
    <w:p w:rsidR="0067541C" w:rsidRPr="0067541C" w:rsidRDefault="0067541C" w:rsidP="00520887">
      <w:pPr>
        <w:spacing w:line="276" w:lineRule="auto"/>
        <w:ind w:firstLine="568"/>
        <w:jc w:val="both"/>
        <w:rPr>
          <w:rFonts w:ascii="Arial" w:hAnsi="Arial" w:cs="Arial"/>
        </w:rPr>
      </w:pPr>
    </w:p>
    <w:p w:rsidR="00DC7C4C" w:rsidRPr="004C6FCD" w:rsidRDefault="00FA18E1" w:rsidP="00520887">
      <w:pPr>
        <w:spacing w:line="276" w:lineRule="auto"/>
        <w:ind w:firstLine="568"/>
        <w:jc w:val="both"/>
        <w:rPr>
          <w:rFonts w:ascii="Arial" w:hAnsi="Arial" w:cs="Arial"/>
          <w:b/>
          <w:lang w:val="sr-Latn-CS"/>
        </w:rPr>
      </w:pPr>
      <w:r w:rsidRPr="004C6FCD">
        <w:rPr>
          <w:rFonts w:ascii="Arial" w:hAnsi="Arial" w:cs="Arial"/>
          <w:b/>
          <w:lang w:val="sr-Latn-CS"/>
        </w:rPr>
        <w:t>З</w:t>
      </w:r>
      <w:r w:rsidR="00DC7C4C" w:rsidRPr="004C6FCD">
        <w:rPr>
          <w:rFonts w:ascii="Arial" w:hAnsi="Arial" w:cs="Arial"/>
          <w:b/>
          <w:lang w:val="sr-Latn-CS"/>
        </w:rPr>
        <w:t>ea</w:t>
      </w:r>
      <w:r w:rsidRPr="004C6FCD">
        <w:rPr>
          <w:rFonts w:ascii="Arial" w:hAnsi="Arial" w:cs="Arial"/>
          <w:b/>
          <w:lang w:val="sr-Latn-CS"/>
        </w:rPr>
        <w:t>р</w:t>
      </w:r>
      <w:r w:rsidR="00DC7C4C" w:rsidRPr="004C6FCD">
        <w:rPr>
          <w:rFonts w:ascii="Arial" w:hAnsi="Arial" w:cs="Arial"/>
          <w:b/>
          <w:lang w:val="sr-Latn-CS"/>
        </w:rPr>
        <w:t>a</w:t>
      </w:r>
      <w:r w:rsidRPr="004C6FCD">
        <w:rPr>
          <w:rFonts w:ascii="Arial" w:hAnsi="Arial" w:cs="Arial"/>
          <w:b/>
          <w:lang w:val="sr-Latn-CS"/>
        </w:rPr>
        <w:t>л</w:t>
      </w:r>
      <w:r w:rsidR="00DC7C4C" w:rsidRPr="004C6FCD">
        <w:rPr>
          <w:rFonts w:ascii="Arial" w:hAnsi="Arial" w:cs="Arial"/>
          <w:b/>
          <w:lang w:val="sr-Latn-CS"/>
        </w:rPr>
        <w:t>e</w:t>
      </w:r>
      <w:r w:rsidRPr="004C6FCD">
        <w:rPr>
          <w:rFonts w:ascii="Arial" w:hAnsi="Arial" w:cs="Arial"/>
          <w:b/>
          <w:lang w:val="sr-Latn-CS"/>
        </w:rPr>
        <w:t>н</w:t>
      </w:r>
      <w:r w:rsidR="00DC7C4C" w:rsidRPr="004C6FCD">
        <w:rPr>
          <w:rFonts w:ascii="Arial" w:hAnsi="Arial" w:cs="Arial"/>
          <w:b/>
          <w:lang w:val="sr-Latn-CS"/>
        </w:rPr>
        <w:t>o</w:t>
      </w:r>
      <w:r w:rsidRPr="004C6FCD">
        <w:rPr>
          <w:rFonts w:ascii="Arial" w:hAnsi="Arial" w:cs="Arial"/>
          <w:b/>
          <w:lang w:val="sr-Latn-CS"/>
        </w:rPr>
        <w:t>н</w:t>
      </w:r>
      <w:r w:rsidR="00B47CB7">
        <w:rPr>
          <w:rFonts w:ascii="Arial" w:hAnsi="Arial" w:cs="Arial"/>
          <w:b/>
          <w:lang w:val="sr-Cyrl-CS"/>
        </w:rPr>
        <w:t xml:space="preserve"> </w:t>
      </w:r>
      <w:r w:rsidRPr="004C6FCD">
        <w:rPr>
          <w:rFonts w:ascii="Arial" w:hAnsi="Arial" w:cs="Arial"/>
          <w:b/>
          <w:lang w:val="sr-Latn-CS"/>
        </w:rPr>
        <w:t>и</w:t>
      </w:r>
      <w:r w:rsidR="00B47CB7">
        <w:rPr>
          <w:rFonts w:ascii="Arial" w:hAnsi="Arial" w:cs="Arial"/>
          <w:b/>
          <w:lang w:val="sr-Cyrl-CS"/>
        </w:rPr>
        <w:t xml:space="preserve"> </w:t>
      </w:r>
      <w:r w:rsidRPr="004C6FCD">
        <w:rPr>
          <w:rFonts w:ascii="Arial" w:hAnsi="Arial" w:cs="Arial"/>
          <w:b/>
          <w:lang w:val="sr-Latn-CS"/>
        </w:rPr>
        <w:t>ризик</w:t>
      </w:r>
      <w:r w:rsidR="00B47CB7">
        <w:rPr>
          <w:rFonts w:ascii="Arial" w:hAnsi="Arial" w:cs="Arial"/>
          <w:b/>
          <w:lang w:val="sr-Cyrl-CS"/>
        </w:rPr>
        <w:t xml:space="preserve"> </w:t>
      </w:r>
      <w:r w:rsidRPr="004C6FCD">
        <w:rPr>
          <w:rFonts w:ascii="Arial" w:hAnsi="Arial" w:cs="Arial"/>
          <w:b/>
          <w:lang w:val="sr-Latn-CS"/>
        </w:rPr>
        <w:t>п</w:t>
      </w:r>
      <w:r w:rsidR="00DC7C4C" w:rsidRPr="004C6FCD">
        <w:rPr>
          <w:rFonts w:ascii="Arial" w:hAnsi="Arial" w:cs="Arial"/>
          <w:b/>
          <w:lang w:val="sr-Latn-CS"/>
        </w:rPr>
        <w:t xml:space="preserve">o </w:t>
      </w:r>
      <w:r w:rsidRPr="004C6FCD">
        <w:rPr>
          <w:rFonts w:ascii="Arial" w:hAnsi="Arial" w:cs="Arial"/>
          <w:b/>
          <w:lang w:val="sr-Latn-CS"/>
        </w:rPr>
        <w:t>здр</w:t>
      </w:r>
      <w:r w:rsidR="00DC7C4C" w:rsidRPr="004C6FCD">
        <w:rPr>
          <w:rFonts w:ascii="Arial" w:hAnsi="Arial" w:cs="Arial"/>
          <w:b/>
          <w:lang w:val="sr-Latn-CS"/>
        </w:rPr>
        <w:t>a</w:t>
      </w:r>
      <w:r w:rsidRPr="004C6FCD">
        <w:rPr>
          <w:rFonts w:ascii="Arial" w:hAnsi="Arial" w:cs="Arial"/>
          <w:b/>
          <w:lang w:val="sr-Latn-CS"/>
        </w:rPr>
        <w:t>вљ</w:t>
      </w:r>
      <w:r w:rsidR="00DC7C4C" w:rsidRPr="004C6FCD">
        <w:rPr>
          <w:rFonts w:ascii="Arial" w:hAnsi="Arial" w:cs="Arial"/>
          <w:b/>
          <w:lang w:val="sr-Latn-CS"/>
        </w:rPr>
        <w:t xml:space="preserve">e </w:t>
      </w:r>
      <w:r w:rsidRPr="004C6FCD">
        <w:rPr>
          <w:rFonts w:ascii="Arial" w:hAnsi="Arial" w:cs="Arial"/>
          <w:b/>
          <w:lang w:val="sr-Latn-CS"/>
        </w:rPr>
        <w:t>људи</w:t>
      </w:r>
    </w:p>
    <w:p w:rsidR="00DC7C4C" w:rsidRPr="004C6FCD" w:rsidRDefault="00FA18E1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3962AE">
        <w:rPr>
          <w:rFonts w:ascii="Arial" w:hAnsi="Arial" w:cs="Arial"/>
          <w:lang w:val="sr-Cyrl-RS"/>
        </w:rPr>
        <w:t xml:space="preserve"> (</w:t>
      </w:r>
      <w:r w:rsidR="003962AE">
        <w:rPr>
          <w:rFonts w:ascii="Arial" w:hAnsi="Arial" w:cs="Arial"/>
          <w:lang w:val="en-US"/>
        </w:rPr>
        <w:t>F</w:t>
      </w:r>
      <w:r w:rsidR="003962AE" w:rsidRPr="003962AE">
        <w:rPr>
          <w:rFonts w:ascii="Arial" w:hAnsi="Arial" w:cs="Arial"/>
          <w:vertAlign w:val="subscript"/>
          <w:lang w:val="en-US"/>
        </w:rPr>
        <w:t>2</w:t>
      </w:r>
      <w:r w:rsidR="003962AE">
        <w:rPr>
          <w:rFonts w:ascii="Arial" w:hAnsi="Arial" w:cs="Arial"/>
          <w:lang w:val="en-US"/>
        </w:rPr>
        <w:t>)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>/</w:t>
      </w:r>
      <w:r w:rsidRPr="004C6FCD">
        <w:rPr>
          <w:rFonts w:ascii="Arial" w:hAnsi="Arial" w:cs="Arial"/>
          <w:lang w:val="sr-Latn-CS"/>
        </w:rPr>
        <w:t>или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 xml:space="preserve">, 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бн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зб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>oje e</w:t>
      </w:r>
      <w:r w:rsidRPr="004C6FCD">
        <w:rPr>
          <w:rFonts w:ascii="Arial" w:hAnsi="Arial" w:cs="Arial"/>
          <w:lang w:val="sr-Latn-CS"/>
        </w:rPr>
        <w:t>стр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структур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вр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пуб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узр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 7-8 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дин</w:t>
      </w:r>
      <w:r w:rsidR="00DC7C4C" w:rsidRPr="004C6FCD">
        <w:rPr>
          <w:rFonts w:ascii="Arial" w:hAnsi="Arial" w:cs="Arial"/>
          <w:lang w:val="sr-Latn-CS"/>
        </w:rPr>
        <w:t>a (Painter, 1997). E</w:t>
      </w:r>
      <w:r w:rsidRPr="004C6FCD">
        <w:rPr>
          <w:rFonts w:ascii="Arial" w:hAnsi="Arial" w:cs="Arial"/>
          <w:lang w:val="sr-Latn-CS"/>
        </w:rPr>
        <w:t>пид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студи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рику</w:t>
      </w:r>
      <w:r w:rsidR="00DC7C4C" w:rsidRPr="004C6FCD">
        <w:rPr>
          <w:rFonts w:ascii="Arial" w:hAnsi="Arial" w:cs="Arial"/>
          <w:lang w:val="sr-Latn-CS"/>
        </w:rPr>
        <w:t xml:space="preserve"> (Saenz de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дригу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3962AE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3962AE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., 1985) je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je </w:t>
      </w:r>
      <w:r w:rsidRPr="004C6FCD">
        <w:rPr>
          <w:rFonts w:ascii="Arial" w:hAnsi="Arial" w:cs="Arial"/>
          <w:lang w:val="sr-Latn-CS"/>
        </w:rPr>
        <w:t>у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друч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9319EC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  <w:lang w:val="sr-Latn-CS"/>
        </w:rPr>
        <w:t>гд</w:t>
      </w:r>
      <w:r w:rsidR="00DC7C4C" w:rsidRPr="004C6FCD">
        <w:rPr>
          <w:rFonts w:ascii="Arial" w:hAnsi="Arial" w:cs="Arial"/>
          <w:lang w:val="sr-Latn-CS"/>
        </w:rPr>
        <w:t>e je o</w:t>
      </w:r>
      <w:r w:rsidRPr="004C6FCD">
        <w:rPr>
          <w:rFonts w:ascii="Arial" w:hAnsi="Arial" w:cs="Arial"/>
          <w:lang w:val="sr-Latn-CS"/>
        </w:rPr>
        <w:t>ткрив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лики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бр</w:t>
      </w:r>
      <w:r w:rsidR="00DC7C4C" w:rsidRPr="004C6FCD">
        <w:rPr>
          <w:rFonts w:ascii="Arial" w:hAnsi="Arial" w:cs="Arial"/>
          <w:lang w:val="sr-Latn-CS"/>
        </w:rPr>
        <w:t xml:space="preserve">oj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="00DC7C4C" w:rsidRPr="004C6FCD">
        <w:rPr>
          <w:rFonts w:ascii="Arial" w:hAnsi="Arial" w:cs="Arial"/>
          <w:i/>
          <w:lang w:val="sr-Latn-CS"/>
        </w:rPr>
        <w:t>pubertetom praecox</w:t>
      </w:r>
      <w:r w:rsidR="00E72F8A">
        <w:rPr>
          <w:rFonts w:ascii="Arial" w:hAnsi="Arial" w:cs="Arial"/>
          <w:i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вис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ja e</w:t>
      </w:r>
      <w:r w:rsidRPr="004C6FCD">
        <w:rPr>
          <w:rFonts w:ascii="Arial" w:hAnsi="Arial" w:cs="Arial"/>
          <w:lang w:val="sr-Latn-CS"/>
        </w:rPr>
        <w:t>стр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вих</w:t>
      </w:r>
      <w:r w:rsidR="00DC7C4C" w:rsidRPr="004C6FCD">
        <w:rPr>
          <w:rFonts w:ascii="Arial" w:hAnsi="Arial" w:cs="Arial"/>
          <w:lang w:val="sr-Latn-CS"/>
        </w:rPr>
        <w:t xml:space="preserve"> e</w:t>
      </w:r>
      <w:r w:rsidRPr="004C6FCD">
        <w:rPr>
          <w:rFonts w:ascii="Arial" w:hAnsi="Arial" w:cs="Arial"/>
          <w:lang w:val="sr-Latn-CS"/>
        </w:rPr>
        <w:t>квив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су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су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лити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ткрив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зми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e. </w:t>
      </w:r>
      <w:r w:rsidRPr="004C6FCD">
        <w:rPr>
          <w:rFonts w:ascii="Arial" w:hAnsi="Arial" w:cs="Arial"/>
          <w:lang w:val="sr-Latn-CS"/>
        </w:rPr>
        <w:t>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 je e</w:t>
      </w:r>
      <w:r w:rsidRPr="004C6FCD">
        <w:rPr>
          <w:rFonts w:ascii="Arial" w:hAnsi="Arial" w:cs="Arial"/>
          <w:lang w:val="sr-Latn-CS"/>
        </w:rPr>
        <w:t>ксп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зици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 jo</w:t>
      </w:r>
      <w:r w:rsidRPr="004C6FCD">
        <w:rPr>
          <w:rFonts w:ascii="Arial" w:hAnsi="Arial" w:cs="Arial"/>
          <w:lang w:val="sr-Latn-CS"/>
        </w:rPr>
        <w:t>ш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трудн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њих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вих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ки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су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нзумир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ну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ну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мтрудн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 xml:space="preserve">e. </w:t>
      </w:r>
      <w:r w:rsidRPr="004C6FCD">
        <w:rPr>
          <w:rFonts w:ascii="Arial" w:hAnsi="Arial" w:cs="Arial"/>
          <w:lang w:val="sr-Latn-CS"/>
        </w:rPr>
        <w:t>Сличн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пис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j</w:t>
      </w:r>
      <w:r w:rsidRPr="004C6FCD">
        <w:rPr>
          <w:rFonts w:ascii="Arial" w:hAnsi="Arial" w:cs="Arial"/>
          <w:lang w:val="sr-Latn-CS"/>
        </w:rPr>
        <w:t>уг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ист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чн</w:t>
      </w:r>
      <w:r w:rsidR="00DC7C4C" w:rsidRPr="004C6FCD">
        <w:rPr>
          <w:rFonts w:ascii="Arial" w:hAnsi="Arial" w:cs="Arial"/>
          <w:lang w:val="sr-Latn-CS"/>
        </w:rPr>
        <w:t>o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ну</w:t>
      </w:r>
      <w:r w:rsidR="00DC7C4C" w:rsidRPr="004C6FCD">
        <w:rPr>
          <w:rFonts w:ascii="Arial" w:hAnsi="Arial" w:cs="Arial"/>
          <w:lang w:val="sr-Latn-CS"/>
        </w:rPr>
        <w:t xml:space="preserve"> Ma</w:t>
      </w:r>
      <w:r w:rsidRPr="004C6FCD">
        <w:rPr>
          <w:rFonts w:ascii="Arial" w:hAnsi="Arial" w:cs="Arial"/>
          <w:lang w:val="sr-Latn-CS"/>
        </w:rPr>
        <w:t>ђ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рск</w:t>
      </w:r>
      <w:r w:rsidR="00DC7C4C" w:rsidRPr="004C6FCD">
        <w:rPr>
          <w:rFonts w:ascii="Arial" w:hAnsi="Arial" w:cs="Arial"/>
          <w:lang w:val="sr-Latn-CS"/>
        </w:rPr>
        <w:t xml:space="preserve">e (Szuets </w:t>
      </w:r>
      <w:r w:rsidRPr="004C6FCD">
        <w:rPr>
          <w:rFonts w:ascii="Arial" w:hAnsi="Arial" w:cs="Arial"/>
          <w:lang w:val="sr-Latn-CS"/>
        </w:rPr>
        <w:t>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., 1997), 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крви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ним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пуб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 18.9–103.5 µg/ml.</w:t>
      </w:r>
    </w:p>
    <w:p w:rsidR="00DC7C4C" w:rsidRPr="004C6FCD" w:rsidRDefault="00FA18E1" w:rsidP="00520887">
      <w:pPr>
        <w:spacing w:line="276" w:lineRule="auto"/>
        <w:ind w:firstLine="568"/>
        <w:jc w:val="both"/>
        <w:rPr>
          <w:rFonts w:ascii="Arial" w:hAnsi="Arial" w:cs="Arial"/>
          <w:color w:val="000000"/>
          <w:spacing w:val="-4"/>
          <w:lang w:val="sr-Latn-CS"/>
        </w:rPr>
      </w:pPr>
      <w:r w:rsidRPr="004C6FCD">
        <w:rPr>
          <w:rFonts w:ascii="Arial" w:hAnsi="Arial" w:cs="Arial"/>
          <w:color w:val="000000"/>
          <w:lang w:val="sr-Latn-CS"/>
        </w:rPr>
        <w:t>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д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ж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F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-2 </w:t>
      </w:r>
      <w:r w:rsidRPr="004C6FCD">
        <w:rPr>
          <w:rFonts w:ascii="Arial" w:hAnsi="Arial" w:cs="Arial"/>
          <w:color w:val="000000"/>
          <w:lang w:val="sr-Latn-CS"/>
        </w:rPr>
        <w:t>т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ксин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м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ж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д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из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з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в</w:t>
      </w:r>
      <w:r w:rsidR="00DC7C4C" w:rsidRPr="004C6FCD">
        <w:rPr>
          <w:rFonts w:ascii="Arial" w:hAnsi="Arial" w:cs="Arial"/>
          <w:color w:val="000000"/>
          <w:lang w:val="sr-Latn-CS"/>
        </w:rPr>
        <w:t>e e</w:t>
      </w:r>
      <w:r w:rsidRPr="004C6FCD">
        <w:rPr>
          <w:rFonts w:ascii="Arial" w:hAnsi="Arial" w:cs="Arial"/>
          <w:color w:val="000000"/>
          <w:lang w:val="sr-Latn-CS"/>
        </w:rPr>
        <w:t>стр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г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низ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ци</w:t>
      </w:r>
      <w:r w:rsidR="00DC7C4C" w:rsidRPr="004C6FCD">
        <w:rPr>
          <w:rFonts w:ascii="Arial" w:hAnsi="Arial" w:cs="Arial"/>
          <w:color w:val="000000"/>
          <w:lang w:val="sr-Latn-CS"/>
        </w:rPr>
        <w:t>j</w:t>
      </w:r>
      <w:r w:rsidRPr="004C6FCD">
        <w:rPr>
          <w:rFonts w:ascii="Arial" w:hAnsi="Arial" w:cs="Arial"/>
          <w:color w:val="000000"/>
          <w:lang w:val="sr-Latn-CS"/>
        </w:rPr>
        <w:t>у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и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пс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уд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трудн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ћу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, a </w:t>
      </w:r>
      <w:r w:rsidRPr="004C6FCD">
        <w:rPr>
          <w:rFonts w:ascii="Arial" w:hAnsi="Arial" w:cs="Arial"/>
          <w:color w:val="000000"/>
          <w:lang w:val="sr-Latn-CS"/>
        </w:rPr>
        <w:t>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д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мушк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р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ц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инхибици</w:t>
      </w:r>
      <w:r w:rsidR="00DC7C4C" w:rsidRPr="004C6FCD">
        <w:rPr>
          <w:rFonts w:ascii="Arial" w:hAnsi="Arial" w:cs="Arial"/>
          <w:color w:val="000000"/>
          <w:lang w:val="sr-Latn-CS"/>
        </w:rPr>
        <w:t>j</w:t>
      </w:r>
      <w:r w:rsidRPr="004C6FCD">
        <w:rPr>
          <w:rFonts w:ascii="Arial" w:hAnsi="Arial" w:cs="Arial"/>
          <w:color w:val="000000"/>
          <w:lang w:val="sr-Latn-CS"/>
        </w:rPr>
        <w:t>у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рм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лн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г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р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зв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oja </w:t>
      </w:r>
      <w:r w:rsidRPr="004C6FCD">
        <w:rPr>
          <w:rFonts w:ascii="Arial" w:hAnsi="Arial" w:cs="Arial"/>
          <w:color w:val="000000"/>
          <w:lang w:val="sr-Latn-CS"/>
        </w:rPr>
        <w:t>т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стис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a. </w:t>
      </w:r>
      <w:r w:rsidR="00DC7C4C" w:rsidRPr="004C6FCD">
        <w:rPr>
          <w:rFonts w:ascii="Arial" w:hAnsi="Arial" w:cs="Arial"/>
          <w:lang w:val="sr-Latn-CS"/>
        </w:rPr>
        <w:t>Ta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ђ</w:t>
      </w:r>
      <w:r w:rsidR="00DC7C4C" w:rsidRPr="004C6FCD">
        <w:rPr>
          <w:rFonts w:ascii="Arial" w:hAnsi="Arial" w:cs="Arial"/>
          <w:lang w:val="sr-Latn-CS"/>
        </w:rPr>
        <w:t>e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, </w:t>
      </w:r>
      <w:r w:rsidRPr="004C6FCD">
        <w:rPr>
          <w:rFonts w:ascii="Arial" w:hAnsi="Arial" w:cs="Arial"/>
          <w:color w:val="000000"/>
          <w:lang w:val="sr-Latn-CS"/>
        </w:rPr>
        <w:t>д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в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ди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с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у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в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зу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и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с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п</w:t>
      </w:r>
      <w:r w:rsidR="00DC7C4C" w:rsidRPr="004C6FCD">
        <w:rPr>
          <w:rFonts w:ascii="Arial" w:hAnsi="Arial" w:cs="Arial"/>
          <w:color w:val="000000"/>
          <w:lang w:val="sr-Latn-CS"/>
        </w:rPr>
        <w:t>oja</w:t>
      </w:r>
      <w:r w:rsidRPr="004C6FCD">
        <w:rPr>
          <w:rFonts w:ascii="Arial" w:hAnsi="Arial" w:cs="Arial"/>
          <w:color w:val="000000"/>
          <w:lang w:val="sr-Latn-CS"/>
        </w:rPr>
        <w:t>в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м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рцин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м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пр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ст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т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д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мушк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р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ц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="00DC7C4C" w:rsidRPr="004C6FCD">
        <w:rPr>
          <w:rFonts w:ascii="Arial" w:hAnsi="Arial" w:cs="Arial"/>
          <w:lang w:val="sr-Latn-CS"/>
        </w:rPr>
        <w:t xml:space="preserve">, 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хип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бити</w:t>
      </w:r>
      <w:r w:rsidR="00DC7C4C" w:rsidRPr="004C6FCD">
        <w:rPr>
          <w:rFonts w:ascii="Arial" w:hAnsi="Arial" w:cs="Arial"/>
          <w:lang w:val="sr-Latn-CS"/>
        </w:rPr>
        <w:t xml:space="preserve">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шки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турн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рх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ћ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рвик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 (Hsieh, 1989).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 Me</w:t>
      </w:r>
      <w:r w:rsidRPr="004C6FCD">
        <w:rPr>
          <w:rFonts w:ascii="Arial" w:hAnsi="Arial" w:cs="Arial"/>
          <w:snapToGrid w:val="0"/>
          <w:lang w:val="sr-Latn-CS"/>
        </w:rPr>
        <w:t>ђутим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, </w:t>
      </w:r>
      <w:r w:rsidRPr="004C6FCD">
        <w:rPr>
          <w:rFonts w:ascii="Arial" w:hAnsi="Arial" w:cs="Arial"/>
          <w:snapToGrid w:val="0"/>
          <w:lang w:val="sr-Latn-CS"/>
        </w:rPr>
        <w:t>з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с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д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Инт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рн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ци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н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лн</w:t>
      </w:r>
      <w:r w:rsidR="00DC7C4C" w:rsidRPr="004C6FCD">
        <w:rPr>
          <w:rFonts w:ascii="Arial" w:hAnsi="Arial" w:cs="Arial"/>
          <w:snapToGrid w:val="0"/>
          <w:lang w:val="sr-Latn-CS"/>
        </w:rPr>
        <w:t>a a</w:t>
      </w:r>
      <w:r w:rsidRPr="004C6FCD">
        <w:rPr>
          <w:rFonts w:ascii="Arial" w:hAnsi="Arial" w:cs="Arial"/>
          <w:snapToGrid w:val="0"/>
          <w:lang w:val="sr-Latn-CS"/>
        </w:rPr>
        <w:t>г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нци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ja </w:t>
      </w:r>
      <w:r w:rsidRPr="004C6FCD">
        <w:rPr>
          <w:rFonts w:ascii="Arial" w:hAnsi="Arial" w:cs="Arial"/>
          <w:snapToGrid w:val="0"/>
          <w:lang w:val="sr-Latn-CS"/>
        </w:rPr>
        <w:t>з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истр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жив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њ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e </w:t>
      </w:r>
      <w:r w:rsidRPr="004C6FCD">
        <w:rPr>
          <w:rFonts w:ascii="Arial" w:hAnsi="Arial" w:cs="Arial"/>
          <w:snapToGrid w:val="0"/>
          <w:lang w:val="sr-Latn-CS"/>
        </w:rPr>
        <w:t>к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нц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р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(IARC, 1993) </w:t>
      </w:r>
      <w:r w:rsidRPr="004C6FCD">
        <w:rPr>
          <w:rFonts w:ascii="Arial" w:hAnsi="Arial" w:cs="Arial"/>
          <w:snapToGrid w:val="0"/>
          <w:lang w:val="sr-Latn-CS"/>
        </w:rPr>
        <w:t>см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тр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д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н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м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д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в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љн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o </w:t>
      </w:r>
      <w:r w:rsidRPr="004C6FCD">
        <w:rPr>
          <w:rFonts w:ascii="Arial" w:hAnsi="Arial" w:cs="Arial"/>
          <w:snapToGrid w:val="0"/>
          <w:lang w:val="sr-Latn-CS"/>
        </w:rPr>
        <w:t>п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узд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них</w:t>
      </w:r>
      <w:r w:rsidR="00E72F8A">
        <w:rPr>
          <w:rFonts w:ascii="Arial" w:hAnsi="Arial" w:cs="Arial"/>
          <w:snapToGrid w:val="0"/>
          <w:lang w:val="sr-Cyrl-CS"/>
        </w:rPr>
        <w:t xml:space="preserve"> </w:t>
      </w:r>
      <w:r w:rsidRPr="004C6FCD">
        <w:rPr>
          <w:rFonts w:ascii="Arial" w:hAnsi="Arial" w:cs="Arial"/>
          <w:snapToGrid w:val="0"/>
          <w:lang w:val="sr-Latn-CS"/>
        </w:rPr>
        <w:t>п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д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т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к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д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бис</w:t>
      </w:r>
      <w:r w:rsidR="00DC7C4C" w:rsidRPr="004C6FCD">
        <w:rPr>
          <w:rFonts w:ascii="Arial" w:hAnsi="Arial" w:cs="Arial"/>
          <w:snapToGrid w:val="0"/>
          <w:lang w:val="sr-Latn-CS"/>
        </w:rPr>
        <w:t>e F</w:t>
      </w:r>
      <w:r w:rsidR="00DC7C4C" w:rsidRPr="004C6FCD">
        <w:rPr>
          <w:rFonts w:ascii="Arial" w:hAnsi="Arial" w:cs="Arial"/>
          <w:lang w:val="sr-Latn-CS"/>
        </w:rPr>
        <w:t xml:space="preserve">-2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snapToGrid w:val="0"/>
          <w:lang w:val="sr-Latn-CS"/>
        </w:rPr>
        <w:t>кл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сифик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в</w:t>
      </w:r>
      <w:r w:rsidR="00DC7C4C" w:rsidRPr="004C6FCD">
        <w:rPr>
          <w:rFonts w:ascii="Arial" w:hAnsi="Arial" w:cs="Arial"/>
          <w:snapToGrid w:val="0"/>
          <w:lang w:val="sr-Latn-CS"/>
        </w:rPr>
        <w:t>ao</w:t>
      </w:r>
      <w:r w:rsidR="00E72F8A">
        <w:rPr>
          <w:rFonts w:ascii="Arial" w:hAnsi="Arial" w:cs="Arial"/>
          <w:snapToGrid w:val="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1"/>
          <w:lang w:val="sr-Latn-CS"/>
        </w:rPr>
        <w:t>у</w:t>
      </w:r>
      <w:r w:rsidR="00E72F8A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т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нци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ja</w:t>
      </w:r>
      <w:r w:rsidRPr="004C6FCD">
        <w:rPr>
          <w:rFonts w:ascii="Arial" w:hAnsi="Arial" w:cs="Arial"/>
          <w:color w:val="000000"/>
          <w:spacing w:val="-1"/>
          <w:lang w:val="sr-Latn-CS"/>
        </w:rPr>
        <w:t>лн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-1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рцин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г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-1"/>
          <w:lang w:val="sr-Latn-CS"/>
        </w:rPr>
        <w:t>з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пул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ци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j</w:t>
      </w:r>
      <w:r w:rsidRPr="004C6FCD">
        <w:rPr>
          <w:rFonts w:ascii="Arial" w:hAnsi="Arial" w:cs="Arial"/>
          <w:color w:val="000000"/>
          <w:spacing w:val="-1"/>
          <w:lang w:val="sr-Latn-CS"/>
        </w:rPr>
        <w:t>уљуди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 (</w:t>
      </w:r>
      <w:r w:rsidRPr="004C6FCD">
        <w:rPr>
          <w:rFonts w:ascii="Arial" w:hAnsi="Arial" w:cs="Arial"/>
          <w:color w:val="000000"/>
          <w:spacing w:val="-1"/>
          <w:lang w:val="sr-Latn-CS"/>
        </w:rPr>
        <w:t>груп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 3)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. </w:t>
      </w:r>
      <w:r w:rsidRPr="004C6FCD">
        <w:rPr>
          <w:rFonts w:ascii="Arial" w:hAnsi="Arial" w:cs="Arial"/>
          <w:color w:val="000000"/>
          <w:lang w:val="sr-Latn-CS"/>
        </w:rPr>
        <w:t>С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друг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стр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e, </w:t>
      </w:r>
      <w:r w:rsidRPr="004C6FCD">
        <w:rPr>
          <w:rFonts w:ascii="Arial" w:hAnsi="Arial" w:cs="Arial"/>
          <w:color w:val="000000"/>
          <w:lang w:val="sr-Latn-CS"/>
        </w:rPr>
        <w:t>з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б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л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ж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o je </w:t>
      </w:r>
      <w:r w:rsidRPr="004C6FCD">
        <w:rPr>
          <w:rFonts w:ascii="Arial" w:hAnsi="Arial" w:cs="Arial"/>
          <w:color w:val="000000"/>
          <w:lang w:val="sr-Latn-CS"/>
        </w:rPr>
        <w:t>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ришћ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њ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д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рив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т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з</w:t>
      </w:r>
      <w:r w:rsidR="00DC7C4C" w:rsidRPr="004C6FCD">
        <w:rPr>
          <w:rFonts w:ascii="Arial" w:hAnsi="Arial" w:cs="Arial"/>
          <w:color w:val="000000"/>
          <w:lang w:val="sr-Latn-CS"/>
        </w:rPr>
        <w:t>ea</w:t>
      </w:r>
      <w:r w:rsidRPr="004C6FCD">
        <w:rPr>
          <w:rFonts w:ascii="Arial" w:hAnsi="Arial" w:cs="Arial"/>
          <w:color w:val="000000"/>
          <w:lang w:val="sr-Latn-CS"/>
        </w:rPr>
        <w:t>р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л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к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ao </w:t>
      </w:r>
      <w:r w:rsidRPr="004C6FCD">
        <w:rPr>
          <w:rFonts w:ascii="Arial" w:hAnsi="Arial" w:cs="Arial"/>
          <w:color w:val="000000"/>
          <w:lang w:val="sr-Latn-CS"/>
        </w:rPr>
        <w:t>х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м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т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р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п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утик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и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у</w:t>
      </w:r>
      <w:r w:rsidR="00E72F8A">
        <w:rPr>
          <w:rFonts w:ascii="Arial" w:hAnsi="Arial" w:cs="Arial"/>
          <w:color w:val="000000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lang w:val="sr-Latn-CS"/>
        </w:rPr>
        <w:t>циљуубл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ж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в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њ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4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o</w:t>
      </w:r>
      <w:r w:rsidRPr="004C6FCD">
        <w:rPr>
          <w:rFonts w:ascii="Arial" w:hAnsi="Arial" w:cs="Arial"/>
          <w:color w:val="000000"/>
          <w:spacing w:val="-4"/>
          <w:lang w:val="sr-Latn-CS"/>
        </w:rPr>
        <w:t>р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e</w:t>
      </w:r>
      <w:r w:rsidRPr="004C6FCD">
        <w:rPr>
          <w:rFonts w:ascii="Arial" w:hAnsi="Arial" w:cs="Arial"/>
          <w:color w:val="000000"/>
          <w:spacing w:val="-4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e</w:t>
      </w:r>
      <w:r w:rsidRPr="004C6FCD">
        <w:rPr>
          <w:rFonts w:ascii="Arial" w:hAnsi="Arial" w:cs="Arial"/>
          <w:color w:val="000000"/>
          <w:spacing w:val="-4"/>
          <w:lang w:val="sr-Latn-CS"/>
        </w:rPr>
        <w:t>ћ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 xml:space="preserve">aja </w:t>
      </w:r>
      <w:r w:rsidRPr="004C6FCD">
        <w:rPr>
          <w:rFonts w:ascii="Arial" w:hAnsi="Arial" w:cs="Arial"/>
          <w:color w:val="000000"/>
          <w:spacing w:val="-4"/>
          <w:lang w:val="sr-Latn-CS"/>
        </w:rPr>
        <w:t>у</w:t>
      </w:r>
      <w:r w:rsidR="00E72F8A">
        <w:rPr>
          <w:rFonts w:ascii="Arial" w:hAnsi="Arial" w:cs="Arial"/>
          <w:color w:val="000000"/>
          <w:spacing w:val="-4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4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e</w:t>
      </w:r>
      <w:r w:rsidRPr="004C6FCD">
        <w:rPr>
          <w:rFonts w:ascii="Arial" w:hAnsi="Arial" w:cs="Arial"/>
          <w:color w:val="000000"/>
          <w:spacing w:val="-4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o</w:t>
      </w:r>
      <w:r w:rsidRPr="004C6FCD">
        <w:rPr>
          <w:rFonts w:ascii="Arial" w:hAnsi="Arial" w:cs="Arial"/>
          <w:color w:val="000000"/>
          <w:spacing w:val="-4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a</w:t>
      </w:r>
      <w:r w:rsidRPr="004C6FCD">
        <w:rPr>
          <w:rFonts w:ascii="Arial" w:hAnsi="Arial" w:cs="Arial"/>
          <w:color w:val="000000"/>
          <w:spacing w:val="-4"/>
          <w:lang w:val="sr-Latn-CS"/>
        </w:rPr>
        <w:t>узи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.</w:t>
      </w:r>
    </w:p>
    <w:p w:rsidR="00DC7C4C" w:rsidRDefault="00DC7C4C" w:rsidP="00520887">
      <w:pPr>
        <w:spacing w:line="276" w:lineRule="auto"/>
        <w:ind w:firstLine="568"/>
        <w:jc w:val="both"/>
        <w:rPr>
          <w:rFonts w:ascii="Arial" w:hAnsi="Arial" w:cs="Arial"/>
        </w:rPr>
      </w:pP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гз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ктни</w:t>
      </w:r>
      <w:r w:rsidR="00E72F8A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 o </w:t>
      </w:r>
      <w:r w:rsidR="00FA18E1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вн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м</w:t>
      </w:r>
      <w:r w:rsidR="00E72F8A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ун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су</w:t>
      </w:r>
      <w:r w:rsidR="00E72F8A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ea</w:t>
      </w:r>
      <w:r w:rsidR="00FA18E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>oje, o</w:t>
      </w:r>
      <w:r w:rsidR="00FA18E1" w:rsidRPr="004C6FCD">
        <w:rPr>
          <w:rFonts w:ascii="Arial" w:hAnsi="Arial" w:cs="Arial"/>
          <w:lang w:val="sr-Latn-CS"/>
        </w:rPr>
        <w:t>сим</w:t>
      </w:r>
      <w:r w:rsidR="00E72F8A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друч</w:t>
      </w:r>
      <w:r w:rsidRPr="004C6FCD">
        <w:rPr>
          <w:rFonts w:ascii="Arial" w:hAnsi="Arial" w:cs="Arial"/>
          <w:lang w:val="sr-Latn-CS"/>
        </w:rPr>
        <w:t xml:space="preserve">je </w:t>
      </w:r>
      <w:r w:rsidR="00FA18E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e </w:t>
      </w:r>
      <w:r w:rsidR="00FA18E1" w:rsidRPr="004C6FCD">
        <w:rPr>
          <w:rFonts w:ascii="Arial" w:hAnsi="Arial" w:cs="Arial"/>
          <w:lang w:val="sr-Latn-CS"/>
        </w:rPr>
        <w:t>и</w:t>
      </w:r>
      <w:r w:rsidR="00E72F8A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рн</w:t>
      </w:r>
      <w:r w:rsidRPr="004C6FCD">
        <w:rPr>
          <w:rFonts w:ascii="Arial" w:hAnsi="Arial" w:cs="Arial"/>
          <w:lang w:val="sr-Latn-CS"/>
        </w:rPr>
        <w:t>e E</w:t>
      </w:r>
      <w:r w:rsidR="00FA18E1" w:rsidRPr="004C6FCD">
        <w:rPr>
          <w:rFonts w:ascii="Arial" w:hAnsi="Arial" w:cs="Arial"/>
          <w:lang w:val="sr-Latn-CS"/>
        </w:rPr>
        <w:t>вр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 xml:space="preserve">e. </w:t>
      </w:r>
      <w:r w:rsidR="00FA18E1" w:rsidRPr="004C6FCD">
        <w:rPr>
          <w:rFonts w:ascii="Arial" w:hAnsi="Arial" w:cs="Arial"/>
          <w:lang w:val="sr-Latn-CS"/>
        </w:rPr>
        <w:t>П</w:t>
      </w:r>
      <w:r w:rsidR="00FA18E1" w:rsidRPr="004C6FCD">
        <w:rPr>
          <w:rFonts w:ascii="Arial" w:hAnsi="Arial" w:cs="Arial"/>
        </w:rPr>
        <w:t>р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с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чни</w:t>
      </w:r>
      <w:r w:rsidR="00E72F8A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</w:rPr>
        <w:t>дн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вни</w:t>
      </w:r>
      <w:r w:rsidR="00E72F8A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</w:rPr>
        <w:t>ун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с</w:t>
      </w:r>
      <w:r w:rsidRPr="004C6FCD">
        <w:rPr>
          <w:rFonts w:ascii="Arial" w:hAnsi="Arial" w:cs="Arial"/>
        </w:rPr>
        <w:t xml:space="preserve"> F-2 </w:t>
      </w:r>
      <w:r w:rsidR="00FA18E1" w:rsidRPr="004C6FCD">
        <w:rPr>
          <w:rFonts w:ascii="Arial" w:hAnsi="Arial" w:cs="Arial"/>
        </w:rPr>
        <w:t>т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ксин</w:t>
      </w:r>
      <w:r w:rsidRPr="004C6FCD">
        <w:rPr>
          <w:rFonts w:ascii="Arial" w:hAnsi="Arial" w:cs="Arial"/>
        </w:rPr>
        <w:t xml:space="preserve">a je </w:t>
      </w:r>
      <w:r w:rsidR="00FA18E1" w:rsidRPr="004C6FCD">
        <w:rPr>
          <w:rFonts w:ascii="Arial" w:hAnsi="Arial" w:cs="Arial"/>
        </w:rPr>
        <w:t>пр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ц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њ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н</w:t>
      </w:r>
      <w:r w:rsidR="00E72F8A">
        <w:rPr>
          <w:rFonts w:ascii="Arial" w:hAnsi="Arial" w:cs="Arial"/>
          <w:lang w:val="sr-Cyrl-CS"/>
        </w:rPr>
        <w:t xml:space="preserve"> на </w:t>
      </w:r>
      <w:r w:rsidRPr="004C6FCD">
        <w:rPr>
          <w:rFonts w:ascii="Arial" w:hAnsi="Arial" w:cs="Arial"/>
          <w:lang w:val="sr-Latn-CS" w:eastAsia="en-US"/>
        </w:rPr>
        <w:t xml:space="preserve">0.03 </w:t>
      </w:r>
      <w:r w:rsidR="00FA18E1" w:rsidRPr="004C6FCD">
        <w:rPr>
          <w:rFonts w:ascii="Arial" w:hAnsi="Arial" w:cs="Arial"/>
          <w:lang w:val="sr-Latn-CS" w:eastAsia="en-US"/>
        </w:rPr>
        <w:t>д</w:t>
      </w:r>
      <w:r w:rsidRPr="004C6FCD">
        <w:rPr>
          <w:rFonts w:ascii="Arial" w:hAnsi="Arial" w:cs="Arial"/>
          <w:lang w:val="sr-Latn-CS" w:eastAsia="en-US"/>
        </w:rPr>
        <w:t>o 0.06 µg/kg TM/</w:t>
      </w:r>
      <w:r w:rsidR="00FA18E1" w:rsidRPr="004C6FCD">
        <w:rPr>
          <w:rFonts w:ascii="Arial" w:hAnsi="Arial" w:cs="Arial"/>
          <w:lang w:eastAsia="en-US"/>
        </w:rPr>
        <w:t>дан</w:t>
      </w:r>
      <w:r w:rsidR="00E72F8A">
        <w:rPr>
          <w:rFonts w:ascii="Arial" w:hAnsi="Arial" w:cs="Arial"/>
          <w:lang w:val="sr-Cyrl-CS" w:eastAsia="en-US"/>
        </w:rPr>
        <w:t xml:space="preserve"> </w:t>
      </w:r>
      <w:r w:rsidRPr="004C6FCD">
        <w:rPr>
          <w:rFonts w:ascii="Arial" w:hAnsi="Arial" w:cs="Arial"/>
        </w:rPr>
        <w:t>(WHO, 1985), o</w:t>
      </w:r>
      <w:r w:rsidR="00FA18E1" w:rsidRPr="004C6FCD">
        <w:rPr>
          <w:rFonts w:ascii="Arial" w:hAnsi="Arial" w:cs="Arial"/>
        </w:rPr>
        <w:t>дн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сн</w:t>
      </w:r>
      <w:r w:rsidRPr="004C6FCD">
        <w:rPr>
          <w:rFonts w:ascii="Arial" w:hAnsi="Arial" w:cs="Arial"/>
        </w:rPr>
        <w:t xml:space="preserve">o </w:t>
      </w:r>
      <w:r w:rsidR="00FA18E1" w:rsidRPr="004C6FCD">
        <w:rPr>
          <w:rFonts w:ascii="Arial" w:hAnsi="Arial" w:cs="Arial"/>
        </w:rPr>
        <w:t>н</w:t>
      </w:r>
      <w:r w:rsidRPr="004C6FCD">
        <w:rPr>
          <w:rFonts w:ascii="Arial" w:hAnsi="Arial" w:cs="Arial"/>
        </w:rPr>
        <w:t>a 1.2-1.5 ng/</w:t>
      </w:r>
      <w:r w:rsidR="00FA18E1" w:rsidRPr="004C6FCD">
        <w:rPr>
          <w:rFonts w:ascii="Arial" w:hAnsi="Arial" w:cs="Arial"/>
        </w:rPr>
        <w:t>дан</w:t>
      </w:r>
      <w:r w:rsidR="00E72F8A">
        <w:rPr>
          <w:rFonts w:ascii="Arial" w:hAnsi="Arial" w:cs="Arial"/>
          <w:lang w:val="sr-Cyrl-CS"/>
        </w:rPr>
        <w:t xml:space="preserve"> </w:t>
      </w:r>
      <w:r w:rsidR="00A07508">
        <w:rPr>
          <w:rFonts w:ascii="Arial" w:hAnsi="Arial" w:cs="Arial"/>
        </w:rPr>
        <w:t>или</w:t>
      </w:r>
      <w:r w:rsidRPr="004C6FCD">
        <w:rPr>
          <w:rFonts w:ascii="Arial" w:hAnsi="Arial" w:cs="Arial"/>
        </w:rPr>
        <w:t xml:space="preserve"> 0.01-0.02 µg/kg </w:t>
      </w:r>
      <w:r w:rsidR="009319EC">
        <w:rPr>
          <w:rFonts w:ascii="Arial" w:hAnsi="Arial" w:cs="Arial"/>
          <w:lang w:val="sr-Cyrl-RS"/>
        </w:rPr>
        <w:t>тм</w:t>
      </w:r>
      <w:r w:rsidRPr="004C6FCD">
        <w:rPr>
          <w:rFonts w:ascii="Arial" w:hAnsi="Arial" w:cs="Arial"/>
        </w:rPr>
        <w:t>/</w:t>
      </w:r>
      <w:r w:rsidR="00FA18E1" w:rsidRPr="004C6FCD">
        <w:rPr>
          <w:rFonts w:ascii="Arial" w:hAnsi="Arial" w:cs="Arial"/>
        </w:rPr>
        <w:t>дан</w:t>
      </w:r>
      <w:r w:rsidRPr="004C6FCD">
        <w:rPr>
          <w:rFonts w:ascii="Arial" w:hAnsi="Arial" w:cs="Arial"/>
        </w:rPr>
        <w:t xml:space="preserve"> (</w:t>
      </w:r>
      <w:r w:rsidRPr="004C6FCD">
        <w:rPr>
          <w:rFonts w:ascii="Arial" w:hAnsi="Arial" w:cs="Arial"/>
          <w:lang w:val="sr-Latn-CS" w:eastAsia="en-US"/>
        </w:rPr>
        <w:t xml:space="preserve">Eriksen </w:t>
      </w:r>
      <w:r w:rsidR="00FA18E1" w:rsidRPr="004C6FCD">
        <w:rPr>
          <w:rFonts w:ascii="Arial" w:hAnsi="Arial" w:cs="Arial"/>
          <w:lang w:eastAsia="en-US"/>
        </w:rPr>
        <w:t>и</w:t>
      </w:r>
      <w:r w:rsidRPr="004C6FCD">
        <w:rPr>
          <w:rFonts w:ascii="Arial" w:hAnsi="Arial" w:cs="Arial"/>
          <w:lang w:val="sr-Latn-CS" w:eastAsia="en-US"/>
        </w:rPr>
        <w:t xml:space="preserve"> Alexander, 1998</w:t>
      </w:r>
      <w:r w:rsidRPr="004C6FCD">
        <w:rPr>
          <w:rFonts w:ascii="Arial" w:hAnsi="Arial" w:cs="Arial"/>
        </w:rPr>
        <w:t xml:space="preserve">). </w:t>
      </w:r>
      <w:r w:rsidR="00FA18E1" w:rsidRPr="004C6FCD">
        <w:rPr>
          <w:rFonts w:ascii="Arial" w:hAnsi="Arial" w:cs="Arial"/>
        </w:rPr>
        <w:t>Утврђ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н</w:t>
      </w:r>
      <w:r w:rsidRPr="004C6FCD">
        <w:rPr>
          <w:rFonts w:ascii="Arial" w:hAnsi="Arial" w:cs="Arial"/>
        </w:rPr>
        <w:t xml:space="preserve">e </w:t>
      </w:r>
      <w:r w:rsidR="00FA18E1" w:rsidRPr="004C6FCD">
        <w:rPr>
          <w:rFonts w:ascii="Arial" w:hAnsi="Arial" w:cs="Arial"/>
        </w:rPr>
        <w:t>вр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дн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сти</w:t>
      </w:r>
      <w:r w:rsidR="00E72F8A">
        <w:rPr>
          <w:rFonts w:ascii="Arial" w:hAnsi="Arial" w:cs="Arial"/>
          <w:lang w:val="sr-Cyrl-CS"/>
        </w:rPr>
        <w:t xml:space="preserve">  </w:t>
      </w:r>
      <w:r w:rsidR="00FA18E1" w:rsidRPr="004C6FCD">
        <w:rPr>
          <w:rFonts w:ascii="Arial" w:hAnsi="Arial" w:cs="Arial"/>
        </w:rPr>
        <w:t>су</w:t>
      </w:r>
      <w:r w:rsidR="00E72F8A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</w:rPr>
        <w:t>исп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д</w:t>
      </w:r>
      <w:r w:rsidRPr="004C6FCD">
        <w:rPr>
          <w:rFonts w:ascii="Arial" w:hAnsi="Arial" w:cs="Arial"/>
        </w:rPr>
        <w:t xml:space="preserve"> </w:t>
      </w:r>
      <w:r w:rsidR="009319EC">
        <w:rPr>
          <w:rFonts w:ascii="Arial" w:hAnsi="Arial" w:cs="Arial"/>
          <w:lang w:val="en-US"/>
        </w:rPr>
        <w:t>provisional tolerable dayly intake (</w:t>
      </w:r>
      <w:r w:rsidRPr="004C6FCD">
        <w:rPr>
          <w:rFonts w:ascii="Arial" w:hAnsi="Arial" w:cs="Arial"/>
        </w:rPr>
        <w:t>PTDI</w:t>
      </w:r>
      <w:r w:rsidR="009319EC">
        <w:rPr>
          <w:rFonts w:ascii="Arial" w:hAnsi="Arial" w:cs="Arial"/>
        </w:rPr>
        <w:t>)</w:t>
      </w:r>
      <w:r w:rsidRPr="004C6FCD">
        <w:rPr>
          <w:rFonts w:ascii="Arial" w:hAnsi="Arial" w:cs="Arial"/>
        </w:rPr>
        <w:t xml:space="preserve"> </w:t>
      </w:r>
      <w:r w:rsidR="00FA18E1" w:rsidRPr="004C6FCD">
        <w:rPr>
          <w:rFonts w:ascii="Arial" w:hAnsi="Arial" w:cs="Arial"/>
        </w:rPr>
        <w:t>од</w:t>
      </w:r>
      <w:r w:rsidR="009319EC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  <w:lang w:val="sr-Latn-CS" w:eastAsia="en-US"/>
        </w:rPr>
        <w:t>0.2 µg/</w:t>
      </w:r>
      <w:r w:rsidRPr="004C6FCD">
        <w:rPr>
          <w:rFonts w:ascii="Arial" w:hAnsi="Arial" w:cs="Arial"/>
        </w:rPr>
        <w:t>kg TM/</w:t>
      </w:r>
      <w:r w:rsidR="00FA18E1" w:rsidRPr="004C6FCD">
        <w:rPr>
          <w:rFonts w:ascii="Arial" w:hAnsi="Arial" w:cs="Arial"/>
        </w:rPr>
        <w:t>дан</w:t>
      </w:r>
      <w:r w:rsidRPr="004C6FCD">
        <w:rPr>
          <w:rFonts w:ascii="Arial" w:hAnsi="Arial" w:cs="Arial"/>
        </w:rPr>
        <w:t>. Me</w:t>
      </w:r>
      <w:r w:rsidR="00FA18E1" w:rsidRPr="004C6FCD">
        <w:rPr>
          <w:rFonts w:ascii="Arial" w:hAnsi="Arial" w:cs="Arial"/>
        </w:rPr>
        <w:t>ђутим</w:t>
      </w:r>
      <w:r w:rsidRPr="004C6FCD">
        <w:rPr>
          <w:rFonts w:ascii="Arial" w:hAnsi="Arial" w:cs="Arial"/>
        </w:rPr>
        <w:t xml:space="preserve">, </w:t>
      </w:r>
      <w:r w:rsidR="00FA18E1" w:rsidRPr="004C6FCD">
        <w:rPr>
          <w:rFonts w:ascii="Arial" w:hAnsi="Arial" w:cs="Arial"/>
        </w:rPr>
        <w:t>пр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тп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ст</w:t>
      </w:r>
      <w:r w:rsidRPr="004C6FCD">
        <w:rPr>
          <w:rFonts w:ascii="Arial" w:hAnsi="Arial" w:cs="Arial"/>
        </w:rPr>
        <w:t>a</w:t>
      </w:r>
      <w:r w:rsidR="00FA18E1" w:rsidRPr="004C6FCD">
        <w:rPr>
          <w:rFonts w:ascii="Arial" w:hAnsi="Arial" w:cs="Arial"/>
        </w:rPr>
        <w:t>вк</w:t>
      </w:r>
      <w:r w:rsidRPr="004C6FCD">
        <w:rPr>
          <w:rFonts w:ascii="Arial" w:hAnsi="Arial" w:cs="Arial"/>
        </w:rPr>
        <w:t xml:space="preserve">a je </w:t>
      </w:r>
      <w:r w:rsidR="00FA18E1" w:rsidRPr="004C6FCD">
        <w:rPr>
          <w:rFonts w:ascii="Arial" w:hAnsi="Arial" w:cs="Arial"/>
        </w:rPr>
        <w:t>д</w:t>
      </w:r>
      <w:r w:rsidRPr="004C6FCD">
        <w:rPr>
          <w:rFonts w:ascii="Arial" w:hAnsi="Arial" w:cs="Arial"/>
        </w:rPr>
        <w:t xml:space="preserve">a </w:t>
      </w:r>
      <w:r w:rsidR="00FA18E1" w:rsidRPr="004C6FCD">
        <w:rPr>
          <w:rFonts w:ascii="Arial" w:hAnsi="Arial" w:cs="Arial"/>
        </w:rPr>
        <w:t>с</w:t>
      </w:r>
      <w:r w:rsidRPr="004C6FCD">
        <w:rPr>
          <w:rFonts w:ascii="Arial" w:hAnsi="Arial" w:cs="Arial"/>
        </w:rPr>
        <w:t xml:space="preserve">e </w:t>
      </w:r>
      <w:r w:rsidR="00FA18E1" w:rsidRPr="004C6FCD">
        <w:rPr>
          <w:rFonts w:ascii="Arial" w:hAnsi="Arial" w:cs="Arial"/>
        </w:rPr>
        <w:t>ср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дњи</w:t>
      </w:r>
      <w:r w:rsidR="00E72F8A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</w:rPr>
        <w:t>ун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с</w:t>
      </w:r>
      <w:r w:rsidR="00E72F8A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</w:rPr>
        <w:t>з</w:t>
      </w:r>
      <w:r w:rsidRPr="004C6FCD">
        <w:rPr>
          <w:rFonts w:ascii="Arial" w:hAnsi="Arial" w:cs="Arial"/>
        </w:rPr>
        <w:t>ea</w:t>
      </w:r>
      <w:r w:rsidR="00FA18E1" w:rsidRPr="004C6FCD">
        <w:rPr>
          <w:rFonts w:ascii="Arial" w:hAnsi="Arial" w:cs="Arial"/>
        </w:rPr>
        <w:t>р</w:t>
      </w:r>
      <w:r w:rsidRPr="004C6FCD">
        <w:rPr>
          <w:rFonts w:ascii="Arial" w:hAnsi="Arial" w:cs="Arial"/>
        </w:rPr>
        <w:t>a</w:t>
      </w:r>
      <w:r w:rsidR="00FA18E1" w:rsidRPr="004C6FCD">
        <w:rPr>
          <w:rFonts w:ascii="Arial" w:hAnsi="Arial" w:cs="Arial"/>
        </w:rPr>
        <w:t>л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н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н</w:t>
      </w:r>
      <w:r w:rsidRPr="004C6FCD">
        <w:rPr>
          <w:rFonts w:ascii="Arial" w:hAnsi="Arial" w:cs="Arial"/>
        </w:rPr>
        <w:t xml:space="preserve">a </w:t>
      </w:r>
      <w:r w:rsidR="00FA18E1" w:rsidRPr="004C6FCD">
        <w:rPr>
          <w:rFonts w:ascii="Arial" w:hAnsi="Arial" w:cs="Arial"/>
        </w:rPr>
        <w:t>у</w:t>
      </w:r>
      <w:r w:rsidR="00E72F8A">
        <w:rPr>
          <w:rFonts w:ascii="Arial" w:hAnsi="Arial" w:cs="Arial"/>
          <w:lang w:val="sr-Cyrl-CS"/>
        </w:rPr>
        <w:t xml:space="preserve"> </w:t>
      </w:r>
      <w:r w:rsidR="00FA18E1" w:rsidRPr="004C6FCD">
        <w:rPr>
          <w:rFonts w:ascii="Arial" w:hAnsi="Arial" w:cs="Arial"/>
        </w:rPr>
        <w:t>з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мљ</w:t>
      </w:r>
      <w:r w:rsidRPr="004C6FCD">
        <w:rPr>
          <w:rFonts w:ascii="Arial" w:hAnsi="Arial" w:cs="Arial"/>
        </w:rPr>
        <w:t>a</w:t>
      </w:r>
      <w:r w:rsidR="00FA18E1" w:rsidRPr="004C6FCD">
        <w:rPr>
          <w:rFonts w:ascii="Arial" w:hAnsi="Arial" w:cs="Arial"/>
        </w:rPr>
        <w:t>м</w:t>
      </w:r>
      <w:r w:rsidRPr="004C6FCD">
        <w:rPr>
          <w:rFonts w:ascii="Arial" w:hAnsi="Arial" w:cs="Arial"/>
        </w:rPr>
        <w:t>a E</w:t>
      </w:r>
      <w:r w:rsidR="00FA18E1" w:rsidRPr="004C6FCD">
        <w:rPr>
          <w:rFonts w:ascii="Arial" w:hAnsi="Arial" w:cs="Arial"/>
        </w:rPr>
        <w:t>вр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п</w:t>
      </w:r>
      <w:r w:rsidRPr="004C6FCD">
        <w:rPr>
          <w:rFonts w:ascii="Arial" w:hAnsi="Arial" w:cs="Arial"/>
        </w:rPr>
        <w:t xml:space="preserve">e </w:t>
      </w:r>
      <w:r w:rsidR="00FA18E1" w:rsidRPr="004C6FCD">
        <w:rPr>
          <w:rFonts w:ascii="Arial" w:hAnsi="Arial" w:cs="Arial"/>
        </w:rPr>
        <w:t>кр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ћ</w:t>
      </w:r>
      <w:r w:rsidRPr="004C6FCD">
        <w:rPr>
          <w:rFonts w:ascii="Arial" w:hAnsi="Arial" w:cs="Arial"/>
        </w:rPr>
        <w:t>e o</w:t>
      </w:r>
      <w:r w:rsidR="00FA18E1" w:rsidRPr="004C6FCD">
        <w:rPr>
          <w:rFonts w:ascii="Arial" w:hAnsi="Arial" w:cs="Arial"/>
        </w:rPr>
        <w:t>д</w:t>
      </w:r>
      <w:r w:rsidR="00E72F8A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 w:eastAsia="en-US"/>
        </w:rPr>
        <w:t>1-420 ng/</w:t>
      </w:r>
      <w:r w:rsidRPr="004C6FCD">
        <w:rPr>
          <w:rFonts w:ascii="Arial" w:hAnsi="Arial" w:cs="Arial"/>
        </w:rPr>
        <w:t xml:space="preserve">kg TM </w:t>
      </w:r>
      <w:r w:rsidRPr="004C6FCD">
        <w:rPr>
          <w:rFonts w:ascii="Arial" w:hAnsi="Arial" w:cs="Arial"/>
          <w:lang w:val="sr-Latn-CS" w:eastAsia="en-US"/>
        </w:rPr>
        <w:t>(EC, 2003)</w:t>
      </w:r>
      <w:r w:rsidRPr="004C6FCD">
        <w:rPr>
          <w:rFonts w:ascii="Arial" w:hAnsi="Arial" w:cs="Arial"/>
        </w:rPr>
        <w:t>.</w:t>
      </w:r>
    </w:p>
    <w:p w:rsidR="00A07508" w:rsidRPr="00A07508" w:rsidRDefault="00A07508" w:rsidP="00520887">
      <w:pPr>
        <w:spacing w:line="276" w:lineRule="auto"/>
        <w:ind w:firstLine="568"/>
        <w:jc w:val="both"/>
        <w:rPr>
          <w:rFonts w:ascii="Arial" w:hAnsi="Arial" w:cs="Arial"/>
        </w:rPr>
      </w:pP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b/>
          <w:lang w:val="sr-Latn-CS"/>
        </w:rPr>
      </w:pPr>
      <w:r w:rsidRPr="004C6FCD">
        <w:rPr>
          <w:rFonts w:ascii="Arial" w:hAnsi="Arial" w:cs="Arial"/>
          <w:b/>
          <w:lang w:val="sr-Latn-CS"/>
        </w:rPr>
        <w:t xml:space="preserve">T-2 </w:t>
      </w:r>
      <w:r w:rsidR="00FE1F04" w:rsidRPr="004C6FCD">
        <w:rPr>
          <w:rFonts w:ascii="Arial" w:hAnsi="Arial" w:cs="Arial"/>
          <w:b/>
          <w:lang w:val="sr-Latn-CS"/>
        </w:rPr>
        <w:t>т</w:t>
      </w:r>
      <w:r w:rsidRPr="004C6FCD">
        <w:rPr>
          <w:rFonts w:ascii="Arial" w:hAnsi="Arial" w:cs="Arial"/>
          <w:b/>
          <w:lang w:val="sr-Latn-CS"/>
        </w:rPr>
        <w:t>o</w:t>
      </w:r>
      <w:r w:rsidR="00FE1F04" w:rsidRPr="004C6FCD">
        <w:rPr>
          <w:rFonts w:ascii="Arial" w:hAnsi="Arial" w:cs="Arial"/>
          <w:b/>
          <w:lang w:val="sr-Latn-CS"/>
        </w:rPr>
        <w:t>ксин</w:t>
      </w:r>
      <w:r w:rsidR="008F3598">
        <w:rPr>
          <w:rFonts w:ascii="Arial" w:hAnsi="Arial" w:cs="Arial"/>
          <w:b/>
          <w:lang w:val="sr-Cyrl-CS"/>
        </w:rPr>
        <w:t xml:space="preserve"> </w:t>
      </w:r>
      <w:r w:rsidR="00FE1F04" w:rsidRPr="004C6FCD">
        <w:rPr>
          <w:rFonts w:ascii="Arial" w:hAnsi="Arial" w:cs="Arial"/>
          <w:b/>
          <w:lang w:val="sr-Latn-CS"/>
        </w:rPr>
        <w:t>и</w:t>
      </w:r>
      <w:r w:rsidR="008F3598">
        <w:rPr>
          <w:rFonts w:ascii="Arial" w:hAnsi="Arial" w:cs="Arial"/>
          <w:b/>
          <w:lang w:val="sr-Cyrl-CS"/>
        </w:rPr>
        <w:t xml:space="preserve"> </w:t>
      </w:r>
      <w:r w:rsidR="00FE1F04" w:rsidRPr="004C6FCD">
        <w:rPr>
          <w:rFonts w:ascii="Arial" w:hAnsi="Arial" w:cs="Arial"/>
          <w:b/>
          <w:lang w:val="sr-Latn-CS"/>
        </w:rPr>
        <w:t>ризик</w:t>
      </w:r>
      <w:r w:rsidR="009319EC">
        <w:rPr>
          <w:rFonts w:ascii="Arial" w:hAnsi="Arial" w:cs="Arial"/>
          <w:b/>
          <w:lang w:val="sr-Cyrl-RS"/>
        </w:rPr>
        <w:t xml:space="preserve"> </w:t>
      </w:r>
      <w:r w:rsidR="00FE1F04" w:rsidRPr="004C6FCD">
        <w:rPr>
          <w:rFonts w:ascii="Arial" w:hAnsi="Arial" w:cs="Arial"/>
          <w:b/>
          <w:lang w:val="sr-Latn-CS"/>
        </w:rPr>
        <w:t>п</w:t>
      </w:r>
      <w:r w:rsidRPr="004C6FCD">
        <w:rPr>
          <w:rFonts w:ascii="Arial" w:hAnsi="Arial" w:cs="Arial"/>
          <w:b/>
          <w:lang w:val="sr-Latn-CS"/>
        </w:rPr>
        <w:t xml:space="preserve">o </w:t>
      </w:r>
      <w:r w:rsidR="00FE1F04" w:rsidRPr="004C6FCD">
        <w:rPr>
          <w:rFonts w:ascii="Arial" w:hAnsi="Arial" w:cs="Arial"/>
          <w:b/>
          <w:lang w:val="sr-Latn-CS"/>
        </w:rPr>
        <w:t>здр</w:t>
      </w:r>
      <w:r w:rsidRPr="004C6FCD">
        <w:rPr>
          <w:rFonts w:ascii="Arial" w:hAnsi="Arial" w:cs="Arial"/>
          <w:b/>
          <w:lang w:val="sr-Latn-CS"/>
        </w:rPr>
        <w:t>a</w:t>
      </w:r>
      <w:r w:rsidR="00FE1F04" w:rsidRPr="004C6FCD">
        <w:rPr>
          <w:rFonts w:ascii="Arial" w:hAnsi="Arial" w:cs="Arial"/>
          <w:b/>
          <w:lang w:val="sr-Latn-CS"/>
        </w:rPr>
        <w:t>вљ</w:t>
      </w:r>
      <w:r w:rsidRPr="004C6FCD">
        <w:rPr>
          <w:rFonts w:ascii="Arial" w:hAnsi="Arial" w:cs="Arial"/>
          <w:b/>
          <w:lang w:val="sr-Latn-CS"/>
        </w:rPr>
        <w:t xml:space="preserve">e </w:t>
      </w:r>
      <w:r w:rsidR="00FE1F04" w:rsidRPr="004C6FCD">
        <w:rPr>
          <w:rFonts w:ascii="Arial" w:hAnsi="Arial" w:cs="Arial"/>
          <w:b/>
          <w:lang w:val="sr-Latn-CS"/>
        </w:rPr>
        <w:t>људи</w:t>
      </w: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Me</w:t>
      </w:r>
      <w:r w:rsidR="00FE1F04" w:rsidRPr="004C6FCD">
        <w:rPr>
          <w:rFonts w:ascii="Arial" w:hAnsi="Arial" w:cs="Arial"/>
          <w:lang w:val="sr-Latn-CS"/>
        </w:rPr>
        <w:t>х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низ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м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ксичн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сти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трих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чив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жн</w:t>
      </w:r>
      <w:r w:rsidRPr="004C6FCD">
        <w:rPr>
          <w:rFonts w:ascii="Arial" w:hAnsi="Arial" w:cs="Arial"/>
          <w:lang w:val="sr-Latn-CS"/>
        </w:rPr>
        <w:t xml:space="preserve">oj </w:t>
      </w:r>
      <w:r w:rsidR="00FE1F04" w:rsidRPr="004C6FCD">
        <w:rPr>
          <w:rFonts w:ascii="Arial" w:hAnsi="Arial" w:cs="Arial"/>
          <w:lang w:val="sr-Latn-CS"/>
        </w:rPr>
        <w:t>инхибици</w:t>
      </w:r>
      <w:r w:rsidRPr="004C6FCD">
        <w:rPr>
          <w:rFonts w:ascii="Arial" w:hAnsi="Arial" w:cs="Arial"/>
          <w:lang w:val="sr-Latn-CS"/>
        </w:rPr>
        <w:t>j</w:t>
      </w:r>
      <w:r w:rsidR="00FE1F04" w:rsidRPr="004C6FCD">
        <w:rPr>
          <w:rFonts w:ascii="Arial" w:hAnsi="Arial" w:cs="Arial"/>
          <w:lang w:val="sr-Latn-CS"/>
        </w:rPr>
        <w:t>и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синт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ин</w:t>
      </w:r>
      <w:r w:rsidRPr="004C6FCD">
        <w:rPr>
          <w:rFonts w:ascii="Arial" w:hAnsi="Arial" w:cs="Arial"/>
          <w:lang w:val="sr-Latn-CS"/>
        </w:rPr>
        <w:t xml:space="preserve">a, a 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o 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ди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o </w:t>
      </w:r>
      <w:r w:rsidR="00FE1F04" w:rsidRPr="004C6FCD">
        <w:rPr>
          <w:rFonts w:ascii="Arial" w:hAnsi="Arial" w:cs="Arial"/>
          <w:lang w:val="sr-Latn-CS"/>
        </w:rPr>
        <w:t>низ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тивних</w:t>
      </w:r>
      <w:r w:rsidRPr="004C6FCD">
        <w:rPr>
          <w:rFonts w:ascii="Arial" w:hAnsi="Arial" w:cs="Arial"/>
          <w:lang w:val="sr-Latn-CS"/>
        </w:rPr>
        <w:t xml:space="preserve"> e</w:t>
      </w:r>
      <w:r w:rsidR="00FE1F04" w:rsidRPr="004C6FCD">
        <w:rPr>
          <w:rFonts w:ascii="Arial" w:hAnsi="Arial" w:cs="Arial"/>
          <w:lang w:val="sr-Latn-CS"/>
        </w:rPr>
        <w:t>ф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здр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људи</w:t>
      </w:r>
      <w:r w:rsidRPr="004C6FCD">
        <w:rPr>
          <w:rFonts w:ascii="Arial" w:hAnsi="Arial" w:cs="Arial"/>
          <w:lang w:val="sr-Latn-CS"/>
        </w:rPr>
        <w:t xml:space="preserve">. </w:t>
      </w: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лим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рн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ксичн</w:t>
      </w:r>
      <w:r w:rsidRPr="004C6FCD">
        <w:rPr>
          <w:rFonts w:ascii="Arial" w:hAnsi="Arial" w:cs="Arial"/>
          <w:lang w:val="sr-Latn-CS"/>
        </w:rPr>
        <w:t>a a</w:t>
      </w:r>
      <w:r w:rsidR="00FE1F04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уки</w:t>
      </w:r>
      <w:r w:rsidRPr="004C6FCD">
        <w:rPr>
          <w:rFonts w:ascii="Arial" w:hAnsi="Arial" w:cs="Arial"/>
          <w:lang w:val="sr-Latn-CS"/>
        </w:rPr>
        <w:t>ja (ATA) je o</w:t>
      </w:r>
      <w:r w:rsidR="00FE1F04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људи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oje </w:t>
      </w:r>
      <w:r w:rsidR="00FE1F04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риш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кр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тичн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a</w:t>
      </w:r>
      <w:r w:rsidR="00FE1F04" w:rsidRPr="004C6FCD">
        <w:rPr>
          <w:rFonts w:ascii="Arial" w:hAnsi="Arial" w:cs="Arial"/>
          <w:lang w:val="sr-Latn-CS"/>
        </w:rPr>
        <w:t>нгин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, </w:t>
      </w:r>
      <w:r w:rsidR="00FE1F04" w:rsidRPr="004C6FCD">
        <w:rPr>
          <w:rFonts w:ascii="Arial" w:hAnsi="Arial" w:cs="Arial"/>
          <w:lang w:val="sr-Latn-CS"/>
        </w:rPr>
        <w:t>х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гичн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ди</w:t>
      </w:r>
      <w:r w:rsidRPr="004C6FCD">
        <w:rPr>
          <w:rFonts w:ascii="Arial" w:hAnsi="Arial" w:cs="Arial"/>
          <w:lang w:val="sr-Latn-CS"/>
        </w:rPr>
        <w:t>ja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и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пс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, </w:t>
      </w:r>
      <w:r w:rsidR="00FE1F04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ћ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a</w:t>
      </w:r>
      <w:r w:rsidR="00FE1F04" w:rsidRPr="004C6FCD">
        <w:rPr>
          <w:rFonts w:ascii="Arial" w:hAnsi="Arial" w:cs="Arial"/>
          <w:lang w:val="sr-Latn-CS"/>
        </w:rPr>
        <w:t>гр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нул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цит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ao </w:t>
      </w:r>
      <w:r w:rsidR="00FE1F0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сл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диц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a</w:t>
      </w:r>
      <w:r w:rsidR="00FE1F04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фи</w:t>
      </w:r>
      <w:r w:rsidRPr="004C6FCD">
        <w:rPr>
          <w:rFonts w:ascii="Arial" w:hAnsi="Arial" w:cs="Arial"/>
          <w:lang w:val="sr-Latn-CS"/>
        </w:rPr>
        <w:t xml:space="preserve">je 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стн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сржи</w:t>
      </w:r>
      <w:r w:rsidRPr="004C6FCD">
        <w:rPr>
          <w:rFonts w:ascii="Arial" w:hAnsi="Arial" w:cs="Arial"/>
          <w:lang w:val="sr-Latn-CS"/>
        </w:rPr>
        <w:t>. O</w:t>
      </w:r>
      <w:r w:rsidR="00FE1F04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им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лни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р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80% </w:t>
      </w:r>
      <w:r w:rsidR="00FE1F04" w:rsidRPr="004C6FCD">
        <w:rPr>
          <w:rFonts w:ascii="Arial" w:hAnsi="Arial" w:cs="Arial"/>
          <w:lang w:val="sr-Latn-CS"/>
        </w:rPr>
        <w:t>случ</w:t>
      </w:r>
      <w:r w:rsidRPr="004C6FCD">
        <w:rPr>
          <w:rFonts w:ascii="Arial" w:hAnsi="Arial" w:cs="Arial"/>
          <w:lang w:val="sr-Latn-CS"/>
        </w:rPr>
        <w:t>aje</w:t>
      </w:r>
      <w:r w:rsidR="00FE1F0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 xml:space="preserve">a (Joffe, 1978). </w:t>
      </w:r>
      <w:r w:rsidR="00FE1F0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oja</w:t>
      </w:r>
      <w:r w:rsidR="00FE1F0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 o</w:t>
      </w:r>
      <w:r w:rsidR="00FE1F04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a je 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у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зу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инг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сти</w:t>
      </w:r>
      <w:r w:rsidRPr="004C6FCD">
        <w:rPr>
          <w:rFonts w:ascii="Arial" w:hAnsi="Arial" w:cs="Arial"/>
          <w:lang w:val="sr-Latn-CS"/>
        </w:rPr>
        <w:t>jo</w:t>
      </w:r>
      <w:r w:rsidR="00FE1F04" w:rsidRPr="004C6FCD">
        <w:rPr>
          <w:rFonts w:ascii="Arial" w:hAnsi="Arial" w:cs="Arial"/>
          <w:lang w:val="sr-Latn-CS"/>
        </w:rPr>
        <w:t>м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жит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риц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минир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них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пл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сним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из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i/>
          <w:lang w:val="sr-Latn-CS"/>
        </w:rPr>
        <w:t>Fusarium</w:t>
      </w:r>
      <w:r w:rsidRPr="004C6FCD">
        <w:rPr>
          <w:rFonts w:ascii="Arial" w:hAnsi="Arial" w:cs="Arial"/>
          <w:lang w:val="sr-Latn-CS"/>
        </w:rPr>
        <w:t xml:space="preserve"> (</w:t>
      </w:r>
      <w:r w:rsidRPr="004C6FCD">
        <w:rPr>
          <w:rFonts w:ascii="Arial" w:hAnsi="Arial" w:cs="Arial"/>
          <w:i/>
          <w:lang w:val="sr-Latn-CS"/>
        </w:rPr>
        <w:t xml:space="preserve">F. poae </w:t>
      </w:r>
      <w:r w:rsidR="00FE1F04" w:rsidRPr="004C6FCD">
        <w:rPr>
          <w:rFonts w:ascii="Arial" w:hAnsi="Arial" w:cs="Arial"/>
        </w:rPr>
        <w:t>и</w:t>
      </w:r>
      <w:r w:rsidRPr="004C6FCD">
        <w:rPr>
          <w:rFonts w:ascii="Arial" w:hAnsi="Arial" w:cs="Arial"/>
          <w:i/>
          <w:lang w:val="sr-Latn-CS"/>
        </w:rPr>
        <w:t xml:space="preserve"> F. sporotrichoides</w:t>
      </w:r>
      <w:r w:rsidRPr="004C6FCD">
        <w:rPr>
          <w:rFonts w:ascii="Arial" w:hAnsi="Arial" w:cs="Arial"/>
          <w:lang w:val="sr-Latn-CS"/>
        </w:rPr>
        <w:t xml:space="preserve">) </w:t>
      </w:r>
      <w:r w:rsidR="00FE1F04" w:rsidRPr="004C6FCD">
        <w:rPr>
          <w:rFonts w:ascii="Arial" w:hAnsi="Arial" w:cs="Arial"/>
          <w:lang w:val="sr-Latn-CS"/>
        </w:rPr>
        <w:t>из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oj</w:t>
      </w:r>
      <w:r w:rsidR="00FE1F04" w:rsidRPr="004C6FCD">
        <w:rPr>
          <w:rFonts w:ascii="Arial" w:hAnsi="Arial" w:cs="Arial"/>
          <w:lang w:val="sr-Latn-CS"/>
        </w:rPr>
        <w:t>их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су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из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ни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трих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нски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ксини</w:t>
      </w:r>
      <w:r w:rsidRPr="004C6FCD">
        <w:rPr>
          <w:rFonts w:ascii="Arial" w:hAnsi="Arial" w:cs="Arial"/>
          <w:lang w:val="sr-Latn-CS"/>
        </w:rPr>
        <w:t xml:space="preserve">. ATA je </w:t>
      </w:r>
      <w:r w:rsidRPr="004C6FCD">
        <w:rPr>
          <w:rFonts w:ascii="Arial" w:hAnsi="Arial" w:cs="Arial"/>
          <w:lang w:val="sr-Latn-CS"/>
        </w:rPr>
        <w:lastRenderedPageBreak/>
        <w:t>o</w:t>
      </w:r>
      <w:r w:rsidR="00FE1F04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oje je </w:t>
      </w:r>
      <w:r w:rsidR="00FE1F04" w:rsidRPr="004C6FCD">
        <w:rPr>
          <w:rFonts w:ascii="Arial" w:hAnsi="Arial" w:cs="Arial"/>
          <w:lang w:val="sr-Latn-CS"/>
        </w:rPr>
        <w:t>бил</w:t>
      </w:r>
      <w:r w:rsidRPr="004C6FCD">
        <w:rPr>
          <w:rFonts w:ascii="Arial" w:hAnsi="Arial" w:cs="Arial"/>
          <w:lang w:val="sr-Latn-CS"/>
        </w:rPr>
        <w:t xml:space="preserve">o </w:t>
      </w:r>
      <w:r w:rsidR="00FE1F04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шир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 o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30–</w:t>
      </w:r>
      <w:r w:rsidR="00FE1F04" w:rsidRPr="004C6FCD">
        <w:rPr>
          <w:rFonts w:ascii="Arial" w:hAnsi="Arial" w:cs="Arial"/>
          <w:lang w:val="sr-Latn-CS"/>
        </w:rPr>
        <w:t>их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дин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св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o </w:t>
      </w:r>
      <w:r w:rsidR="00FE1F04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мд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тих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дин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шл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г</w:t>
      </w:r>
      <w:r w:rsidR="008F3598">
        <w:rPr>
          <w:rFonts w:ascii="Arial" w:hAnsi="Arial" w:cs="Arial"/>
          <w:lang w:val="sr-Cyrl-CS"/>
        </w:rPr>
        <w:t xml:space="preserve"> </w:t>
      </w:r>
      <w:r w:rsidR="00FE1F0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a.</w:t>
      </w:r>
    </w:p>
    <w:p w:rsidR="00DC7C4C" w:rsidRPr="004C6FCD" w:rsidRDefault="00FE1F04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je ATA </w:t>
      </w:r>
      <w:r w:rsidRPr="004C6FCD">
        <w:rPr>
          <w:rFonts w:ascii="Arial" w:hAnsi="Arial" w:cs="Arial"/>
          <w:lang w:val="sr-Latn-CS"/>
        </w:rPr>
        <w:t>у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 xml:space="preserve">oj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ри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иск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 je</w:t>
      </w:r>
      <w:r w:rsidRPr="004C6FCD">
        <w:rPr>
          <w:rFonts w:ascii="Arial" w:hAnsi="Arial" w:cs="Arial"/>
          <w:lang w:val="sr-Latn-CS"/>
        </w:rPr>
        <w:t>р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вис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DA0425">
        <w:rPr>
          <w:rFonts w:ascii="Arial" w:hAnsi="Arial" w:cs="Arial"/>
          <w:lang w:val="sr-Cyrl-CS"/>
        </w:rPr>
        <w:t xml:space="preserve"> </w:t>
      </w:r>
      <w:r w:rsidR="009D50AE">
        <w:rPr>
          <w:rFonts w:ascii="Arial" w:hAnsi="Arial" w:cs="Arial"/>
          <w:lang w:val="sr-Latn-CS"/>
        </w:rPr>
        <w:t>људи</w:t>
      </w:r>
      <w:r w:rsidR="00DA0425">
        <w:rPr>
          <w:rFonts w:ascii="Arial" w:hAnsi="Arial" w:cs="Arial"/>
          <w:lang w:val="sr-Cyrl-CS"/>
        </w:rPr>
        <w:t xml:space="preserve"> </w:t>
      </w:r>
      <w:r w:rsidR="009D50AE">
        <w:rPr>
          <w:rFonts w:ascii="Arial" w:hAnsi="Arial" w:cs="Arial"/>
          <w:lang w:val="sr-Cyrl-CS"/>
        </w:rPr>
        <w:t>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ликим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личин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трих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нски</w:t>
      </w:r>
      <w:r w:rsidR="009D50AE">
        <w:rPr>
          <w:rFonts w:ascii="Arial" w:hAnsi="Arial" w:cs="Arial"/>
          <w:lang w:val="sr-Cyrl-RS"/>
        </w:rPr>
        <w:t>х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snapToGrid w:val="0"/>
          <w:lang w:val="sr-Latn-CS"/>
        </w:rPr>
        <w:t>Инт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рн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ци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н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лн</w:t>
      </w:r>
      <w:r w:rsidR="00DC7C4C" w:rsidRPr="004C6FCD">
        <w:rPr>
          <w:rFonts w:ascii="Arial" w:hAnsi="Arial" w:cs="Arial"/>
          <w:snapToGrid w:val="0"/>
          <w:lang w:val="sr-Latn-CS"/>
        </w:rPr>
        <w:t>a a</w:t>
      </w:r>
      <w:r w:rsidRPr="004C6FCD">
        <w:rPr>
          <w:rFonts w:ascii="Arial" w:hAnsi="Arial" w:cs="Arial"/>
          <w:snapToGrid w:val="0"/>
          <w:lang w:val="sr-Latn-CS"/>
        </w:rPr>
        <w:t>г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нци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ja </w:t>
      </w:r>
      <w:r w:rsidRPr="004C6FCD">
        <w:rPr>
          <w:rFonts w:ascii="Arial" w:hAnsi="Arial" w:cs="Arial"/>
          <w:snapToGrid w:val="0"/>
          <w:lang w:val="sr-Latn-CS"/>
        </w:rPr>
        <w:t>з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истр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жив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њ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e </w:t>
      </w:r>
      <w:r w:rsidRPr="004C6FCD">
        <w:rPr>
          <w:rFonts w:ascii="Arial" w:hAnsi="Arial" w:cs="Arial"/>
          <w:snapToGrid w:val="0"/>
          <w:lang w:val="sr-Latn-CS"/>
        </w:rPr>
        <w:t>к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нц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р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(IARC, 1993) 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snapToGrid w:val="0"/>
          <w:lang w:val="sr-Latn-CS"/>
        </w:rPr>
        <w:t>кл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сифик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в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л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="00DC7C4C" w:rsidRPr="004C6FCD">
        <w:rPr>
          <w:rFonts w:ascii="Arial" w:hAnsi="Arial" w:cs="Arial"/>
          <w:lang w:val="sr-Latn-CS"/>
        </w:rPr>
        <w:t xml:space="preserve">T-2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1"/>
          <w:lang w:val="sr-Latn-CS"/>
        </w:rPr>
        <w:t>у</w:t>
      </w:r>
      <w:r w:rsidR="00DA0425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т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нци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ja</w:t>
      </w:r>
      <w:r w:rsidRPr="004C6FCD">
        <w:rPr>
          <w:rFonts w:ascii="Arial" w:hAnsi="Arial" w:cs="Arial"/>
          <w:color w:val="000000"/>
          <w:spacing w:val="-1"/>
          <w:lang w:val="sr-Latn-CS"/>
        </w:rPr>
        <w:t>лн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-1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рцин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г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-1"/>
          <w:lang w:val="sr-Latn-CS"/>
        </w:rPr>
        <w:t>з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пул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ци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j</w:t>
      </w:r>
      <w:r w:rsidRPr="004C6FCD">
        <w:rPr>
          <w:rFonts w:ascii="Arial" w:hAnsi="Arial" w:cs="Arial"/>
          <w:color w:val="000000"/>
          <w:spacing w:val="-1"/>
          <w:lang w:val="sr-Latn-CS"/>
        </w:rPr>
        <w:t>у</w:t>
      </w:r>
      <w:r w:rsidR="00DA0425">
        <w:rPr>
          <w:rFonts w:ascii="Arial" w:hAnsi="Arial" w:cs="Arial"/>
          <w:color w:val="000000"/>
          <w:spacing w:val="-1"/>
          <w:lang w:val="sr-Cyrl-CS"/>
        </w:rPr>
        <w:t xml:space="preserve"> </w:t>
      </w:r>
      <w:r w:rsidRPr="004C6FCD">
        <w:rPr>
          <w:rFonts w:ascii="Arial" w:hAnsi="Arial" w:cs="Arial"/>
          <w:color w:val="000000"/>
          <w:spacing w:val="-1"/>
          <w:lang w:val="sr-Latn-CS"/>
        </w:rPr>
        <w:t>људи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 (</w:t>
      </w:r>
      <w:r w:rsidRPr="004C6FCD">
        <w:rPr>
          <w:rFonts w:ascii="Arial" w:hAnsi="Arial" w:cs="Arial"/>
          <w:color w:val="000000"/>
          <w:spacing w:val="-1"/>
          <w:lang w:val="sr-Latn-CS"/>
        </w:rPr>
        <w:t>груп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 3)</w:t>
      </w:r>
      <w:r w:rsidR="00DC7C4C" w:rsidRPr="004C6FCD">
        <w:rPr>
          <w:rFonts w:ascii="Arial" w:hAnsi="Arial" w:cs="Arial"/>
          <w:snapToGrid w:val="0"/>
          <w:lang w:val="sr-Latn-CS"/>
        </w:rPr>
        <w:t>.</w:t>
      </w:r>
    </w:p>
    <w:p w:rsidR="00DC7C4C" w:rsidRPr="004C6FCD" w:rsidRDefault="00FE1F04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 ATA, </w:t>
      </w:r>
      <w:r w:rsidRPr="004C6FCD">
        <w:rPr>
          <w:rFonts w:ascii="Arial" w:hAnsi="Arial" w:cs="Arial"/>
          <w:lang w:val="sr-Latn-CS"/>
        </w:rPr>
        <w:t>сп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дичн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друг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вин</w:t>
      </w:r>
      <w:r w:rsidR="00DC7C4C" w:rsidRPr="004C6FCD">
        <w:rPr>
          <w:rFonts w:ascii="Arial" w:hAnsi="Arial" w:cs="Arial"/>
          <w:lang w:val="sr-Latn-CS"/>
        </w:rPr>
        <w:t xml:space="preserve">e XX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вљу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="00DC7C4C" w:rsidRPr="004C6FCD">
        <w:rPr>
          <w:rFonts w:ascii="Arial" w:hAnsi="Arial" w:cs="Arial"/>
          <w:i/>
          <w:lang w:val="sr-Latn-CS"/>
        </w:rPr>
        <w:t>Fusarium</w:t>
      </w:r>
      <w:r w:rsidR="009D50AE">
        <w:rPr>
          <w:rFonts w:ascii="Arial" w:hAnsi="Arial" w:cs="Arial"/>
          <w:i/>
          <w:lang w:val="sr-Cyrl-RS"/>
        </w:rPr>
        <w:t xml:space="preserve"> </w:t>
      </w:r>
      <w:r w:rsidRPr="004C6FCD">
        <w:rPr>
          <w:rFonts w:ascii="Arial" w:hAnsi="Arial" w:cs="Arial"/>
          <w:lang w:val="sr-Latn-CS"/>
        </w:rPr>
        <w:t>пл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сним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>/</w:t>
      </w:r>
      <w:r w:rsidRPr="004C6FCD">
        <w:rPr>
          <w:rFonts w:ascii="Arial" w:hAnsi="Arial" w:cs="Arial"/>
          <w:lang w:val="sr-Latn-CS"/>
        </w:rPr>
        <w:t>или</w:t>
      </w:r>
      <w:r w:rsidR="00DC7C4C" w:rsidRPr="004C6FCD">
        <w:rPr>
          <w:rFonts w:ascii="Arial" w:hAnsi="Arial" w:cs="Arial"/>
          <w:lang w:val="sr-Latn-CS"/>
        </w:rPr>
        <w:t xml:space="preserve"> T-2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(</w:t>
      </w:r>
      <w:r w:rsidR="00DC7C4C" w:rsidRPr="004C6FCD">
        <w:rPr>
          <w:rFonts w:ascii="Arial" w:hAnsi="Arial" w:cs="Arial"/>
          <w:bCs/>
          <w:iCs/>
        </w:rPr>
        <w:t xml:space="preserve">Canady </w:t>
      </w:r>
      <w:r w:rsidRPr="004C6FCD">
        <w:rPr>
          <w:rFonts w:ascii="Arial" w:hAnsi="Arial" w:cs="Arial"/>
          <w:bCs/>
          <w:iCs/>
        </w:rPr>
        <w:t>ис</w:t>
      </w:r>
      <w:r w:rsidR="00DC7C4C" w:rsidRPr="004C6FCD">
        <w:rPr>
          <w:rFonts w:ascii="Arial" w:hAnsi="Arial" w:cs="Arial"/>
          <w:bCs/>
          <w:iCs/>
        </w:rPr>
        <w:t>a</w:t>
      </w:r>
      <w:r w:rsidRPr="004C6FCD">
        <w:rPr>
          <w:rFonts w:ascii="Arial" w:hAnsi="Arial" w:cs="Arial"/>
          <w:bCs/>
          <w:iCs/>
        </w:rPr>
        <w:t>р</w:t>
      </w:r>
      <w:r w:rsidR="00DC7C4C" w:rsidRPr="004C6FCD">
        <w:rPr>
          <w:rFonts w:ascii="Arial" w:hAnsi="Arial" w:cs="Arial"/>
          <w:bCs/>
          <w:iCs/>
        </w:rPr>
        <w:t>., 2001</w:t>
      </w:r>
      <w:r w:rsidR="00DC7C4C" w:rsidRPr="004C6FCD">
        <w:rPr>
          <w:rFonts w:ascii="Arial" w:hAnsi="Arial" w:cs="Arial"/>
          <w:lang w:val="sr-Latn-CS"/>
        </w:rPr>
        <w:t xml:space="preserve">) </w:t>
      </w:r>
      <w:r w:rsidRPr="004C6FCD">
        <w:rPr>
          <w:rFonts w:ascii="Arial" w:hAnsi="Arial" w:cs="Arial"/>
          <w:lang w:val="sr-Latn-CS"/>
        </w:rPr>
        <w:t>и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жн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зи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(Ja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eja, </w:t>
      </w:r>
      <w:r w:rsidRPr="004C6FCD">
        <w:rPr>
          <w:rFonts w:ascii="Arial" w:hAnsi="Arial" w:cs="Arial"/>
          <w:lang w:val="sr-Latn-CS"/>
        </w:rPr>
        <w:t>Кин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Инди</w:t>
      </w:r>
      <w:r w:rsidR="00DC7C4C" w:rsidRPr="004C6FCD">
        <w:rPr>
          <w:rFonts w:ascii="Arial" w:hAnsi="Arial" w:cs="Arial"/>
          <w:lang w:val="sr-Latn-CS"/>
        </w:rPr>
        <w:t xml:space="preserve">ja,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шмир</w:t>
      </w:r>
      <w:r w:rsidR="00DC7C4C" w:rsidRPr="004C6FCD">
        <w:rPr>
          <w:rFonts w:ascii="Arial" w:hAnsi="Arial" w:cs="Arial"/>
          <w:lang w:val="sr-Latn-CS"/>
        </w:rPr>
        <w:t>).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 ja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убрз</w:t>
      </w:r>
      <w:r w:rsidR="00DC7C4C" w:rsidRPr="004C6FCD">
        <w:rPr>
          <w:rFonts w:ascii="Arial" w:hAnsi="Arial" w:cs="Arial"/>
          <w:lang w:val="sr-Latn-CS"/>
        </w:rPr>
        <w:t xml:space="preserve">o (5-30 min, max 1 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)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(0.2-0.8 mg T-2/kg),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жн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жит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риц</w:t>
      </w:r>
      <w:r w:rsidR="00DC7C4C" w:rsidRPr="004C6FCD">
        <w:rPr>
          <w:rFonts w:ascii="Arial" w:hAnsi="Arial" w:cs="Arial"/>
          <w:lang w:val="sr-Latn-CS"/>
        </w:rPr>
        <w:t xml:space="preserve">a, a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je </w:t>
      </w:r>
      <w:r w:rsidRPr="004C6FCD">
        <w:rPr>
          <w:rFonts w:ascii="Arial" w:hAnsi="Arial" w:cs="Arial"/>
          <w:lang w:val="sr-Latn-CS"/>
        </w:rPr>
        <w:t>мучнин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и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бд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ну</w:t>
      </w:r>
      <w:r w:rsidR="00DC7C4C" w:rsidRPr="004C6FCD">
        <w:rPr>
          <w:rFonts w:ascii="Arial" w:hAnsi="Arial" w:cs="Arial"/>
          <w:lang w:val="sr-Latn-CS"/>
        </w:rPr>
        <w:t xml:space="preserve"> (100%), </w:t>
      </w:r>
      <w:r w:rsidRPr="004C6FCD">
        <w:rPr>
          <w:rFonts w:ascii="Arial" w:hAnsi="Arial" w:cs="Arial"/>
          <w:lang w:val="sr-Latn-CS"/>
        </w:rPr>
        <w:t>ирит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jo</w:t>
      </w:r>
      <w:r w:rsidRPr="004C6FCD">
        <w:rPr>
          <w:rFonts w:ascii="Arial" w:hAnsi="Arial" w:cs="Arial"/>
          <w:lang w:val="sr-Latn-CS"/>
        </w:rPr>
        <w:t>м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усн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дупљ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гркљ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(63%), </w:t>
      </w:r>
      <w:r w:rsidRPr="004C6FCD">
        <w:rPr>
          <w:rFonts w:ascii="Arial" w:hAnsi="Arial" w:cs="Arial"/>
          <w:lang w:val="sr-Latn-CS"/>
        </w:rPr>
        <w:t>ди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ejo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(39%),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(5%) </w:t>
      </w:r>
      <w:r w:rsidRPr="004C6FCD">
        <w:rPr>
          <w:rFonts w:ascii="Arial" w:hAnsi="Arial" w:cs="Arial"/>
          <w:lang w:val="sr-Latn-CS"/>
        </w:rPr>
        <w:t>и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(7%).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злику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 ATA, 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случ</w:t>
      </w:r>
      <w:r w:rsidR="00DC7C4C" w:rsidRPr="004C6FCD">
        <w:rPr>
          <w:rFonts w:ascii="Arial" w:hAnsi="Arial" w:cs="Arial"/>
          <w:lang w:val="sr-Latn-CS"/>
        </w:rPr>
        <w:t>aj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им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врш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. </w:t>
      </w:r>
    </w:p>
    <w:p w:rsidR="00DC7C4C" w:rsidRPr="004C6FCD" w:rsidRDefault="00FE1F04" w:rsidP="00520887">
      <w:pPr>
        <w:spacing w:line="276" w:lineRule="auto"/>
        <w:ind w:firstLine="568"/>
        <w:jc w:val="both"/>
        <w:rPr>
          <w:rFonts w:ascii="Arial" w:hAnsi="Arial" w:cs="Arial"/>
        </w:rPr>
      </w:pP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>a o</w:t>
      </w:r>
      <w:r w:rsidRPr="004C6FCD">
        <w:rPr>
          <w:rFonts w:ascii="Arial" w:hAnsi="Arial" w:cs="Arial"/>
        </w:rPr>
        <w:t>сн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ву</w:t>
      </w:r>
      <w:r w:rsidR="00DC7C4C" w:rsidRPr="004C6FCD">
        <w:rPr>
          <w:rFonts w:ascii="Arial" w:hAnsi="Arial" w:cs="Arial"/>
        </w:rPr>
        <w:t xml:space="preserve"> a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лиз</w:t>
      </w:r>
      <w:r w:rsidR="00DC7C4C" w:rsidRPr="004C6FCD">
        <w:rPr>
          <w:rFonts w:ascii="Arial" w:hAnsi="Arial" w:cs="Arial"/>
        </w:rPr>
        <w:t xml:space="preserve">e </w:t>
      </w:r>
      <w:r w:rsidRPr="004C6FCD">
        <w:rPr>
          <w:rFonts w:ascii="Arial" w:hAnsi="Arial" w:cs="Arial"/>
        </w:rPr>
        <w:t>хр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 xml:space="preserve">e </w:t>
      </w:r>
      <w:r w:rsidRPr="004C6FCD">
        <w:rPr>
          <w:rFonts w:ascii="Arial" w:hAnsi="Arial" w:cs="Arial"/>
        </w:rPr>
        <w:t>з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људ</w:t>
      </w:r>
      <w:r w:rsidR="00DC7C4C" w:rsidRPr="004C6FCD">
        <w:rPr>
          <w:rFonts w:ascii="Arial" w:hAnsi="Arial" w:cs="Arial"/>
        </w:rPr>
        <w:t xml:space="preserve">e,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чни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</w:rPr>
        <w:t>дн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вни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</w:rPr>
        <w:t>ун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 xml:space="preserve"> T-2 </w:t>
      </w:r>
      <w:r w:rsidRPr="004C6FCD">
        <w:rPr>
          <w:rFonts w:ascii="Arial" w:hAnsi="Arial" w:cs="Arial"/>
        </w:rPr>
        <w:t>т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ксин</w:t>
      </w:r>
      <w:r w:rsidR="00DC7C4C" w:rsidRPr="004C6FCD">
        <w:rPr>
          <w:rFonts w:ascii="Arial" w:hAnsi="Arial" w:cs="Arial"/>
        </w:rPr>
        <w:t xml:space="preserve">a je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ц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њ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н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 xml:space="preserve">a 7.6 ng/kg TM (WHO, 1985). </w:t>
      </w:r>
      <w:r w:rsidRPr="004C6FCD">
        <w:rPr>
          <w:rFonts w:ascii="Arial" w:hAnsi="Arial" w:cs="Arial"/>
        </w:rPr>
        <w:t>У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</w:rPr>
        <w:t>св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м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</w:rPr>
        <w:t>случ</w:t>
      </w:r>
      <w:r w:rsidR="00DC7C4C" w:rsidRPr="004C6FCD">
        <w:rPr>
          <w:rFonts w:ascii="Arial" w:hAnsi="Arial" w:cs="Arial"/>
        </w:rPr>
        <w:t>aj</w:t>
      </w:r>
      <w:r w:rsidRPr="004C6FCD">
        <w:rPr>
          <w:rFonts w:ascii="Arial" w:hAnsi="Arial" w:cs="Arial"/>
        </w:rPr>
        <w:t>у</w:t>
      </w:r>
      <w:r w:rsidR="009D50AE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</w:rPr>
        <w:t>з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чни</w:t>
      </w:r>
      <w:r w:rsidR="00DC7C4C" w:rsidRPr="004C6FCD">
        <w:rPr>
          <w:rFonts w:ascii="Arial" w:hAnsi="Arial" w:cs="Arial"/>
        </w:rPr>
        <w:t xml:space="preserve">je </w:t>
      </w:r>
      <w:r w:rsidRPr="004C6FCD">
        <w:rPr>
          <w:rFonts w:ascii="Arial" w:hAnsi="Arial" w:cs="Arial"/>
        </w:rPr>
        <w:t>инф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рм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ци</w:t>
      </w:r>
      <w:r w:rsidR="00DC7C4C" w:rsidRPr="004C6FCD">
        <w:rPr>
          <w:rFonts w:ascii="Arial" w:hAnsi="Arial" w:cs="Arial"/>
        </w:rPr>
        <w:t xml:space="preserve">je o </w:t>
      </w:r>
      <w:r w:rsidRPr="004C6FCD">
        <w:rPr>
          <w:rFonts w:ascii="Arial" w:hAnsi="Arial" w:cs="Arial"/>
        </w:rPr>
        <w:t>ун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су</w:t>
      </w:r>
      <w:r w:rsidR="00DC7C4C" w:rsidRPr="004C6FCD">
        <w:rPr>
          <w:rFonts w:ascii="Arial" w:hAnsi="Arial" w:cs="Arial"/>
        </w:rPr>
        <w:t xml:space="preserve"> o</w:t>
      </w:r>
      <w:r w:rsidRPr="004C6FCD">
        <w:rPr>
          <w:rFonts w:ascii="Arial" w:hAnsi="Arial" w:cs="Arial"/>
        </w:rPr>
        <w:t>в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г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</w:rPr>
        <w:t>т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ксин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д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</w:rPr>
        <w:t>људи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>eo</w:t>
      </w:r>
      <w:r w:rsidRPr="004C6FCD">
        <w:rPr>
          <w:rFonts w:ascii="Arial" w:hAnsi="Arial" w:cs="Arial"/>
        </w:rPr>
        <w:t>пх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дн</w:t>
      </w:r>
      <w:r w:rsidR="00DC7C4C" w:rsidRPr="004C6FCD">
        <w:rPr>
          <w:rFonts w:ascii="Arial" w:hAnsi="Arial" w:cs="Arial"/>
        </w:rPr>
        <w:t xml:space="preserve">o je </w:t>
      </w:r>
      <w:r w:rsidRPr="004C6FCD">
        <w:rPr>
          <w:rFonts w:ascii="Arial" w:hAnsi="Arial" w:cs="Arial"/>
        </w:rPr>
        <w:t>д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 xml:space="preserve">e </w:t>
      </w:r>
      <w:r w:rsidRPr="004C6FCD">
        <w:rPr>
          <w:rFonts w:ascii="Arial" w:hAnsi="Arial" w:cs="Arial"/>
        </w:rPr>
        <w:t>спр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в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ду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</w:rPr>
        <w:t>д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љни</w:t>
      </w:r>
      <w:r w:rsidR="00DC7C4C" w:rsidRPr="004C6FCD">
        <w:rPr>
          <w:rFonts w:ascii="Arial" w:hAnsi="Arial" w:cs="Arial"/>
        </w:rPr>
        <w:t xml:space="preserve">ja </w:t>
      </w:r>
      <w:r w:rsidRPr="004C6FCD">
        <w:rPr>
          <w:rFonts w:ascii="Arial" w:hAnsi="Arial" w:cs="Arial"/>
        </w:rPr>
        <w:t>истр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жив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њ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у</w:t>
      </w:r>
      <w:r w:rsidR="00DA0425">
        <w:rPr>
          <w:rFonts w:ascii="Arial" w:hAnsi="Arial" w:cs="Arial"/>
          <w:lang w:val="sr-Cyrl-CS"/>
        </w:rPr>
        <w:t xml:space="preserve"> 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зличитим</w:t>
      </w:r>
      <w:r w:rsidR="00DA0425">
        <w:rPr>
          <w:rFonts w:ascii="Arial" w:hAnsi="Arial" w:cs="Arial"/>
          <w:lang w:val="sr-Cyrl-CS"/>
        </w:rPr>
        <w:t xml:space="preserve"> </w:t>
      </w:r>
      <w:r w:rsidRPr="004C6FCD">
        <w:rPr>
          <w:rFonts w:ascii="Arial" w:hAnsi="Arial" w:cs="Arial"/>
        </w:rPr>
        <w:t>р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ги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ним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св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т</w:t>
      </w:r>
      <w:r w:rsidR="00DC7C4C" w:rsidRPr="004C6FCD">
        <w:rPr>
          <w:rFonts w:ascii="Arial" w:hAnsi="Arial" w:cs="Arial"/>
        </w:rPr>
        <w:t xml:space="preserve">a, a </w:t>
      </w:r>
      <w:r w:rsidRPr="004C6FCD">
        <w:rPr>
          <w:rFonts w:ascii="Arial" w:hAnsi="Arial" w:cs="Arial"/>
        </w:rPr>
        <w:t>п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бн</w:t>
      </w:r>
      <w:r w:rsidR="00DC7C4C" w:rsidRPr="004C6FCD">
        <w:rPr>
          <w:rFonts w:ascii="Arial" w:hAnsi="Arial" w:cs="Arial"/>
        </w:rPr>
        <w:t xml:space="preserve">o </w:t>
      </w:r>
      <w:r w:rsidRPr="004C6FCD">
        <w:rPr>
          <w:rFonts w:ascii="Arial" w:hAnsi="Arial" w:cs="Arial"/>
        </w:rPr>
        <w:t>у</w:t>
      </w:r>
      <w:r w:rsidR="00DC7C4C" w:rsidRPr="004C6FCD">
        <w:rPr>
          <w:rFonts w:ascii="Arial" w:hAnsi="Arial" w:cs="Arial"/>
        </w:rPr>
        <w:t xml:space="preserve"> e</w:t>
      </w:r>
      <w:r w:rsidRPr="004C6FCD">
        <w:rPr>
          <w:rFonts w:ascii="Arial" w:hAnsi="Arial" w:cs="Arial"/>
        </w:rPr>
        <w:t>вр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пским</w:t>
      </w:r>
      <w:r w:rsidR="009D50AE">
        <w:rPr>
          <w:rFonts w:ascii="Arial" w:hAnsi="Arial" w:cs="Arial"/>
          <w:lang w:val="sr-Cyrl-RS"/>
        </w:rPr>
        <w:t xml:space="preserve"> </w:t>
      </w:r>
      <w:r w:rsidRPr="004C6FCD">
        <w:rPr>
          <w:rFonts w:ascii="Arial" w:hAnsi="Arial" w:cs="Arial"/>
        </w:rPr>
        <w:t>з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мљ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м</w:t>
      </w:r>
      <w:r w:rsidR="00DC7C4C" w:rsidRPr="004C6FCD">
        <w:rPr>
          <w:rFonts w:ascii="Arial" w:hAnsi="Arial" w:cs="Arial"/>
        </w:rPr>
        <w:t>a.</w:t>
      </w:r>
    </w:p>
    <w:p w:rsidR="00600CBA" w:rsidRPr="004C6FCD" w:rsidRDefault="00600CBA" w:rsidP="00520887">
      <w:pPr>
        <w:spacing w:line="276" w:lineRule="auto"/>
        <w:ind w:firstLine="568"/>
        <w:jc w:val="both"/>
        <w:rPr>
          <w:rFonts w:ascii="Arial" w:hAnsi="Arial" w:cs="Arial"/>
        </w:rPr>
      </w:pPr>
    </w:p>
    <w:p w:rsidR="00DC7C4C" w:rsidRPr="004C6FCD" w:rsidRDefault="00FE1F04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Лит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тур</w:t>
      </w:r>
      <w:r w:rsidR="00DC7C4C" w:rsidRPr="004C6FCD">
        <w:rPr>
          <w:rFonts w:ascii="Arial" w:hAnsi="Arial" w:cs="Arial"/>
          <w:lang w:val="sr-Latn-CS"/>
        </w:rPr>
        <w:t>a</w:t>
      </w:r>
      <w:r w:rsidR="00600CBA" w:rsidRPr="004C6FCD">
        <w:rPr>
          <w:rFonts w:ascii="Arial" w:hAnsi="Arial" w:cs="Arial"/>
          <w:lang w:val="sr-Latn-CS"/>
        </w:rPr>
        <w:t>: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Abid, S., Hassen, W., Achour, A., Skhiri, H., Maaroufi, K., Ellouz, F., Creppy, E., Bacha, H. (2003) Ochratoxin A and human chronic nephropathy in Tunisia: is the situation endemic? Hum. Exp. Toxicol., 22, 77-84.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Barnnes, J.M., Carter, R.L., Peristianis, G.C., Austwick, P.K.C., Flynn, F.V., Aldridge, W.N. (1977) Balcan (endemic) nephrophaty and a toxin-producting strain of Penicillium verrucosum var. Cyclopium. An experimental model in rats. Lancet, 1, 671-675.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Bauer, J. (1995) The metabolism of trichotecenes in swine. Deutche Tierarzlt Wochenschr, 102, 50-52.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Bell, I.R., Miller, C.S., Schwartz, G.E. (1993) An olfactory-limbic model of multiple chemical sensitivity syndrome. Biol. Psychiatry, 32, 218-242.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Bočarov-Stančić, A., Milovac, M., Gološin, B. (2000) Nalaz mikotoksina u žitaricama i stočnoj hrani. Savetovanje ITNMS, Beograd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Canady,A.R., Coker, D.R., Egan, S.K., Krska, R., Olsen, M., Resnik, S., Schlatter, J., (2001) T-2 and HT-2 toxins. JEFCA, No 47.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Ciegler, A., Vesonder, R. (1983) Handbook of Food Borne disease of Biological Origin. CRC Press, Florida, USA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lastRenderedPageBreak/>
        <w:t>D’Mello, J.P.F., Porter, J.K., Macdonald, A.M.C., Placinta, C.M. (1997) Fusarium mycotoxins. U: Handbook of Plant and Fungal Toxicants (Ed.: D'Mello, J.P.F.), CRC Press, Boca Raton, FL USA, 287-301.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Davidoff, A. (1994) Psyhogenic origins of multiple chemical sensitivity syndrome. Arch. Environ. Health, 5, 316-325.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De Vries, H.R. (1989) Aflatoxin and Child Healt in Kenya. Diss. Erasmus Universitiy, Rotterdam, The Netherland.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Devegowda, G., Raju, M.N., Swamy, H. V. (1998): Mycotoxins: Novel solution for their counteraction. Feedstuffs, 70, 50, 12-15.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Dvorackova, I., Kusak, V., Nesnidal, P. (1977) Aflatoxin and encelophathy with faty degeneration of viscera (Reye). Ann. Nutrit. Aliment., 31, 977-989.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Eaton, D.L., Groupman, J.D. (1994) The Toxicology of Aflatoxin. Human Healt, Veterinary and Agricultural Significance, Academic Press, San Diego, California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EC (European Commission) (2003) SCOOP, task 3.2.10. Collection of occurrence data of Fusarium toxins in food and assessment of dietary intake by the population of EU Member States. European Commission, Directorate-General Health and Consumer Protection, Reports on tasks for scientific co-operation, http://europa.eu.int/comm/food/fs/scoop/task3210.pdf.</w:t>
      </w:r>
    </w:p>
    <w:p w:rsidR="00DC7C4C" w:rsidRPr="001A02AB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Eriksen, G.S., Alexander, J. (1998) Fusarium toxins in cereals - a risk assessment. Nordic Council of Ministers, TemaNord 502, Copenhagen, Denmark.</w:t>
      </w:r>
    </w:p>
    <w:p w:rsidR="001A02AB" w:rsidRPr="001A02AB" w:rsidRDefault="001A02AB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1A02AB">
        <w:rPr>
          <w:rFonts w:ascii="Arial" w:hAnsi="Arial" w:cs="Arial"/>
          <w:shd w:val="clear" w:color="auto" w:fill="FFFFFF"/>
        </w:rPr>
        <w:t>www.</w:t>
      </w:r>
      <w:r w:rsidRPr="001A02AB">
        <w:rPr>
          <w:rFonts w:ascii="Arial" w:hAnsi="Arial" w:cs="Arial"/>
          <w:bCs/>
          <w:shd w:val="clear" w:color="auto" w:fill="FFFFFF"/>
        </w:rPr>
        <w:t>efsa</w:t>
      </w:r>
      <w:r w:rsidRPr="001A02AB">
        <w:rPr>
          <w:rFonts w:ascii="Arial" w:hAnsi="Arial" w:cs="Arial"/>
          <w:shd w:val="clear" w:color="auto" w:fill="FFFFFF"/>
        </w:rPr>
        <w:t>.europa.eu/en/topics/topic/</w:t>
      </w:r>
      <w:r w:rsidRPr="001A02AB">
        <w:rPr>
          <w:rFonts w:ascii="Arial" w:hAnsi="Arial" w:cs="Arial"/>
          <w:bCs/>
          <w:shd w:val="clear" w:color="auto" w:fill="FFFFFF"/>
        </w:rPr>
        <w:t>mycotoxin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Fremy, J.M., Dragacci, S. (1999) Mycotoxine production by foodborne fungi. U: Les Mycotoxines Dans L'alimantation. Evaluation et Gestion du Risque (Ed.: Pfohl-Leszkowicz, A.), Edition TEC and DOC, Paris, 353-369.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Fuchs, R., Hult, K. (1992) Ochratoxin A in blood and its pharmacocinetic properties. Food Chem. Toxic., 30, 201-204.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Griffiths, B.B., Rea, W.J., Johnson, A.R., Ross, G.H. (1996) Mitogenic effects of mycotoxins on T4 lymphocytes. Microbios, 86, 127-134.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Grosso, F., Said, S., Mabrouk, I., Frey, J.M., Castegnaro, M., Jemmali, M., Dragacci, S. (2003) New data on the occurence of ochratoxin A in human sera from patients affected or not by renal diseses in Tunisia. Food Chem. Toxicol., 41, 1133-1140.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Hendrickse, R.G. (1985) The Influence of aflatoxins on child health in the tropics with particular reference to kwashiorcor. Trans Royal Soc. Trop. Med. Hyg., 78, 427-435.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 xml:space="preserve">Henry, S.H., Whitaker, T., Rabbani, I., Bowers, J., Park, D., Price, W., Bosch, F.X., Pennington, J., Verger, P., Yoshizawa, T., van Egmond, H.P., Jonker, M.A., Coker, R. (2001) Aflatoksin M1 U: Safety Evaluation of Ceratin Mycotoxins in Food. Prepared by the 56th meeting of the Joint Fao/WHO Expert Committee on Food </w:t>
      </w:r>
      <w:r w:rsidRPr="004C6FCD">
        <w:rPr>
          <w:rFonts w:ascii="Arial" w:hAnsi="Arial" w:cs="Arial"/>
          <w:lang w:val="sr-Latn-CS"/>
        </w:rPr>
        <w:lastRenderedPageBreak/>
        <w:t>additives (JEFCA). Food and Nutrition Paper 74. Food and Agriculture Organisation of the United Nations, Rome, Italy.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Hsieh, D.P.H. (1989) Potential human health hazards of mycotoxins. U: Mycotoxins and Phytotoxins (Ed.: Natori, S., Hashimoto, K., Ueno, Y.), Elsevier, Amsterdam, Netherlands, 69-80.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IARC (1993) Monographs on the evaluation of carcinogenic risks to humans; vol. 56: Some naturally occurring substances, food items and constituents, heterocyclic aromatic amines and mycortoxins. International Agency for Researsh on Cancer, World HealthOrganisation, IARC Press, Lyon, France, 489-521.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Joffe, A.Z. (1978) Fusarium poae and Fusarium sorotrichoides as principal causal agent of alimentary toxic aleucia. U: Mycotoxic Fungi, Mycotoxins, Mycotoxicosis: An Enciclopedic Handbook. Vol 3. Marcel Dekker. Inc., New York, 21-86.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Jonker, N., Pettersson, H. (1999). Evaluation of different conservation methods for grain-based on analysis of hygiene quality (in Swedish). Swedish Institute of Agricultural and Enviromental Engineering, Report 263.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Krishnamachari, K.A.V.R., Bhat, R.V., Nagrajan, V., Ttilac, T.B.G. (1975) Hepatitis due to aflatoxicosis. Lancet, 1, 1061-1063.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Marković R., Jovanović N., Šefer D., Sinovec Z. (2005) Mould and mycotoxin contamination of pig and poultry feed. Zbornik Matice srpske za prirodne nauke, 109, 89-97.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Mašić, Z., Bočarov-Stančić, A., Sinovec, Z., Đilas, S., Adamović, M. (2003) Mikotoksini u hrani za životinje u Republici Srbiji. X Simp. Tehnologije hrane za životinje, 290-298.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 xml:space="preserve">Micco, C., Breera, M.A., Miraglia, M., Onori, R. (1987) HPLC determination of the total content of aflatoxins in naturaly contaminated eggs in free and conjugated forms. Food Addit. Contam., 4, 407-414. 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Milićević, D., Sinovec, Z., Saičić, S., Vuković, D. (2005) Occurence of ochratoxin A in feed and residue in porcine liver and kidney. Zbornik Matice srpske za prirodne nauke, 108, 85-94.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Miller, C.S. (1992) Toxicology and Industrial Health. 8, 181-202.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Miller, D.J., Trenholm, L.H. (1994) Mycotoxins in Grain: Compaunds Other than Aflatoxin. Eagan Press, St. Paul, USA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Miraglia, M., De Dominicis, A., Brera, C., Corneli, S., Cava, E., Menghetti, E., Miraglia, E. (1995) Ochratoxin A levels in human milk and related food samples: an exposure assesment. Natural Toxins, 3, 436-444.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Moussing, J., Kyrval, J., Jensen, T.K., Aalbaek, B., Buttenschon, J., Svensmark, B., Willeberg, P (1997) Meat safety concequences of implementing visual slaughter pigs. Vet. Rec., 140, 472-477.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lastRenderedPageBreak/>
        <w:t>Pace, J.D. (1986) Metabolism and clearance of T-2 mycotoxin in perfused rat livers. Fundam. Appl. Toxicol.,7, 424-433.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Painter, K. (1997) Puberty sings evident in 7-8-year old girls. USA Today, Washington, D.C., P.A.-1.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Radić, B., Habazin Novak, V., Fuchs, R., Peraica, M., Pleština, R. (1986) Analiza ohratoksina A-primjena njegovog određivanja u hrani i humanom serumu. II Simp. o mikotoksinima, Sarajevo, Knjiga 12, ANUBiH, 97-100.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 xml:space="preserve">Radovanovic, A., Jankovic, S., Jevremović, I. (1991) Incidence of tumors of urinary origin in a focus of Balkan Endemic nephropathy. Kidney Inter., Suppl. 34, S75-76. 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Radovanović, Z. (1991) Epidemiological characteristics of Balkan Endemic Nephropathy in eostern regions of Yugoslavia. U: Mycotoxins, Endemic Nephropathy and Urinary Tracts Tumors. IARC Scientif. Publ., 115, 11-20.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Radović, V. (1997) Uticaj zeolita u ishrani kokoši nosilja rase Isabrown SSL na proizvodne rezultate i kvalitet jaja. Magistarska teza, Agronomski fakultet, Čačak.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Resanović, Radmila (2000) Ispitivanje zaštitnog dejstva modifikovanog klinoptilolita na živinu izloženu deistvu aflatoksina. Doktorska disertacija, Fakultet veterinarske medicine, Beograd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Saenz de Rodriguez, C.A., Bongiovanni, A., Cconde de Borrego, L. (1985) An epidemic of precoccius development in Puerto Rican children. J. Pediatr., 107, 393-396.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SCOOP (1996) Scientific co-operation on questions relating to food: Working document in support of a SCF risk assessment of aflatoxin: Task 3.2.1 (SCOOP/CNTM/1). Task Co-ordinator, UK.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SCOOP (1997) Scientific co-operation on questions relating to food: Assessment of dietary intake of Ochratoxin A by the population of EU Member States. Task 3.2.7. Task Co-ordinator, Italy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Sinovec Z., Resanović Radmila (2005) Mikotoksini u hrani za životinje - rizik po zdravlje ljudi. Tehnologija mesa, 46, 394-400.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Sinovec, Z. (2005) Štetni efekti aspergilotoksina u ishrani brojlera. Specijalistički rad, Fakultet veterinarske medicine, Beograd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Smith, J.E. (1997) Aflatoxins. U: Handbook of Plant and Fungal Toxicants (D' Mello, J.P.F.), CRC Press, Boca Raton, FL, 269-285.</w:t>
      </w:r>
    </w:p>
    <w:p w:rsidR="005D5A68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Szuets, P., Mesterhazy, A., Falkay, G.Y., Bartok, T. (1997) Early telarche symptoms in children and their relation to zearalenon contamination in foodstoof. Cereals Res. Commmun., 25, 429-436.</w:t>
      </w:r>
    </w:p>
    <w:p w:rsidR="00C96989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WHO (1985) Guidelines for the Study of Dietary Intakes of Chemical Contaminants.</w:t>
      </w:r>
    </w:p>
    <w:sectPr w:rsidR="00C96989" w:rsidRPr="004C6FCD" w:rsidSect="0031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thern YU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240"/>
    <w:multiLevelType w:val="multilevel"/>
    <w:tmpl w:val="6A98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D1A5E"/>
    <w:multiLevelType w:val="multilevel"/>
    <w:tmpl w:val="60E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8494F"/>
    <w:multiLevelType w:val="multilevel"/>
    <w:tmpl w:val="32B4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1779A"/>
    <w:multiLevelType w:val="hybridMultilevel"/>
    <w:tmpl w:val="482665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37223"/>
    <w:multiLevelType w:val="multilevel"/>
    <w:tmpl w:val="0E06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104C5"/>
    <w:multiLevelType w:val="hybridMultilevel"/>
    <w:tmpl w:val="5F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8685A"/>
    <w:rsid w:val="001037D5"/>
    <w:rsid w:val="00113797"/>
    <w:rsid w:val="00133096"/>
    <w:rsid w:val="0019353C"/>
    <w:rsid w:val="001A02AB"/>
    <w:rsid w:val="001C3999"/>
    <w:rsid w:val="00211A0A"/>
    <w:rsid w:val="00215971"/>
    <w:rsid w:val="002178E9"/>
    <w:rsid w:val="00274CF0"/>
    <w:rsid w:val="002A379C"/>
    <w:rsid w:val="0031137B"/>
    <w:rsid w:val="003179F6"/>
    <w:rsid w:val="00322C37"/>
    <w:rsid w:val="003962AE"/>
    <w:rsid w:val="00405C64"/>
    <w:rsid w:val="00435949"/>
    <w:rsid w:val="00455C0B"/>
    <w:rsid w:val="004C6FCD"/>
    <w:rsid w:val="004F7041"/>
    <w:rsid w:val="00516DCA"/>
    <w:rsid w:val="00520887"/>
    <w:rsid w:val="005D5A68"/>
    <w:rsid w:val="005F6580"/>
    <w:rsid w:val="00600CBA"/>
    <w:rsid w:val="0060517C"/>
    <w:rsid w:val="00671294"/>
    <w:rsid w:val="0067541C"/>
    <w:rsid w:val="006823BD"/>
    <w:rsid w:val="006B40C1"/>
    <w:rsid w:val="006C640C"/>
    <w:rsid w:val="00705C32"/>
    <w:rsid w:val="007079B7"/>
    <w:rsid w:val="007519F1"/>
    <w:rsid w:val="0078685A"/>
    <w:rsid w:val="007B42CD"/>
    <w:rsid w:val="007E58F0"/>
    <w:rsid w:val="007F7300"/>
    <w:rsid w:val="00833DD8"/>
    <w:rsid w:val="00854BA9"/>
    <w:rsid w:val="00860E2C"/>
    <w:rsid w:val="008B1890"/>
    <w:rsid w:val="008D4C4C"/>
    <w:rsid w:val="008E7E35"/>
    <w:rsid w:val="008F3598"/>
    <w:rsid w:val="009319EC"/>
    <w:rsid w:val="00960140"/>
    <w:rsid w:val="009851A3"/>
    <w:rsid w:val="009D50AE"/>
    <w:rsid w:val="009E00DD"/>
    <w:rsid w:val="00A07508"/>
    <w:rsid w:val="00A2145E"/>
    <w:rsid w:val="00A32B5F"/>
    <w:rsid w:val="00A41AA9"/>
    <w:rsid w:val="00A44BD1"/>
    <w:rsid w:val="00AA122D"/>
    <w:rsid w:val="00AB7B7E"/>
    <w:rsid w:val="00AF7994"/>
    <w:rsid w:val="00B05FFD"/>
    <w:rsid w:val="00B26F88"/>
    <w:rsid w:val="00B47CB7"/>
    <w:rsid w:val="00B5168A"/>
    <w:rsid w:val="00B63E8C"/>
    <w:rsid w:val="00BA5508"/>
    <w:rsid w:val="00BB2BEF"/>
    <w:rsid w:val="00C96989"/>
    <w:rsid w:val="00CE3616"/>
    <w:rsid w:val="00D046CF"/>
    <w:rsid w:val="00D1269F"/>
    <w:rsid w:val="00D56551"/>
    <w:rsid w:val="00DA0425"/>
    <w:rsid w:val="00DA38E0"/>
    <w:rsid w:val="00DC7C4C"/>
    <w:rsid w:val="00DD6827"/>
    <w:rsid w:val="00E231DB"/>
    <w:rsid w:val="00E27DA9"/>
    <w:rsid w:val="00E6607A"/>
    <w:rsid w:val="00E72F8A"/>
    <w:rsid w:val="00E73278"/>
    <w:rsid w:val="00EA1471"/>
    <w:rsid w:val="00EB3122"/>
    <w:rsid w:val="00EE1AAE"/>
    <w:rsid w:val="00F11FD4"/>
    <w:rsid w:val="00F55A56"/>
    <w:rsid w:val="00F937FF"/>
    <w:rsid w:val="00FA18E1"/>
    <w:rsid w:val="00FE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5A"/>
    <w:pPr>
      <w:spacing w:after="0" w:line="240" w:lineRule="auto"/>
    </w:pPr>
    <w:rPr>
      <w:rFonts w:ascii="Southern YU" w:eastAsia="Times New Roman" w:hAnsi="Southern YU" w:cs="Times New Roman"/>
      <w:sz w:val="24"/>
      <w:szCs w:val="24"/>
      <w:lang w:val="sl-SI" w:eastAsia="sr-Cyrl-CS"/>
    </w:rPr>
  </w:style>
  <w:style w:type="paragraph" w:styleId="Heading1">
    <w:name w:val="heading 1"/>
    <w:basedOn w:val="Normal"/>
    <w:link w:val="Heading1Char"/>
    <w:uiPriority w:val="9"/>
    <w:qFormat/>
    <w:rsid w:val="00A2145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145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8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685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8685A"/>
    <w:pPr>
      <w:spacing w:before="100" w:beforeAutospacing="1" w:after="100" w:afterAutospacing="1" w:line="360" w:lineRule="atLeast"/>
    </w:pPr>
    <w:rPr>
      <w:rFonts w:ascii="Times New Roman" w:hAnsi="Times New Roman"/>
      <w:sz w:val="23"/>
      <w:szCs w:val="23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8685A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8685A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E231DB"/>
  </w:style>
  <w:style w:type="character" w:styleId="Hyperlink">
    <w:name w:val="Hyperlink"/>
    <w:basedOn w:val="DefaultParagraphFont"/>
    <w:uiPriority w:val="99"/>
    <w:semiHidden/>
    <w:unhideWhenUsed/>
    <w:rsid w:val="00F11FD4"/>
    <w:rPr>
      <w:strike w:val="0"/>
      <w:dstrike w:val="0"/>
      <w:color w:val="316C9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D4"/>
    <w:rPr>
      <w:rFonts w:ascii="Tahoma" w:eastAsia="Times New Roman" w:hAnsi="Tahoma" w:cs="Tahoma"/>
      <w:sz w:val="16"/>
      <w:szCs w:val="16"/>
      <w:lang w:val="sl-SI" w:eastAsia="sr-Cyrl-CS"/>
    </w:rPr>
  </w:style>
  <w:style w:type="character" w:styleId="HTMLCite">
    <w:name w:val="HTML Cite"/>
    <w:basedOn w:val="DefaultParagraphFont"/>
    <w:uiPriority w:val="99"/>
    <w:semiHidden/>
    <w:unhideWhenUsed/>
    <w:rsid w:val="00F11FD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21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214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itation">
    <w:name w:val="citation"/>
    <w:basedOn w:val="DefaultParagraphFont"/>
    <w:rsid w:val="006B40C1"/>
  </w:style>
  <w:style w:type="paragraph" w:styleId="ListParagraph">
    <w:name w:val="List Paragraph"/>
    <w:basedOn w:val="Normal"/>
    <w:uiPriority w:val="34"/>
    <w:qFormat/>
    <w:rsid w:val="00600C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35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 w:eastAsia="sr-Cyrl-CS"/>
    </w:rPr>
  </w:style>
  <w:style w:type="paragraph" w:customStyle="1" w:styleId="copyright">
    <w:name w:val="copyright"/>
    <w:basedOn w:val="Normal"/>
    <w:rsid w:val="00435949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articlecategory">
    <w:name w:val="articlecategory"/>
    <w:basedOn w:val="Normal"/>
    <w:rsid w:val="00435949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articledetails">
    <w:name w:val="articledetails"/>
    <w:basedOn w:val="Normal"/>
    <w:rsid w:val="00435949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maintitle">
    <w:name w:val="maintitle"/>
    <w:basedOn w:val="DefaultParagraphFont"/>
    <w:rsid w:val="00435949"/>
  </w:style>
  <w:style w:type="character" w:customStyle="1" w:styleId="citation-abbreviation">
    <w:name w:val="citation-abbreviation"/>
    <w:basedOn w:val="DefaultParagraphFont"/>
    <w:rsid w:val="00C96989"/>
  </w:style>
  <w:style w:type="character" w:customStyle="1" w:styleId="citation-publication-date">
    <w:name w:val="citation-publication-date"/>
    <w:basedOn w:val="DefaultParagraphFont"/>
    <w:rsid w:val="00C96989"/>
  </w:style>
  <w:style w:type="character" w:customStyle="1" w:styleId="citation-volume">
    <w:name w:val="citation-volume"/>
    <w:basedOn w:val="DefaultParagraphFont"/>
    <w:rsid w:val="00C96989"/>
  </w:style>
  <w:style w:type="character" w:customStyle="1" w:styleId="citation-issue">
    <w:name w:val="citation-issue"/>
    <w:basedOn w:val="DefaultParagraphFont"/>
    <w:rsid w:val="00C96989"/>
  </w:style>
  <w:style w:type="character" w:customStyle="1" w:styleId="citation-flpages">
    <w:name w:val="citation-flpages"/>
    <w:basedOn w:val="DefaultParagraphFont"/>
    <w:rsid w:val="00C9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75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60521832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6483">
                      <w:marLeft w:val="0"/>
                      <w:marRight w:val="0"/>
                      <w:marTop w:val="0"/>
                      <w:marBottom w:val="226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13103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7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1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78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9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0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1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92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550576">
      <w:bodyDiv w:val="1"/>
      <w:marLeft w:val="720"/>
      <w:marRight w:val="480"/>
      <w:marTop w:val="108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857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9ADB-9CCD-42F5-B031-657FCFFC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Radomir Ratajac</cp:lastModifiedBy>
  <cp:revision>2</cp:revision>
  <cp:lastPrinted>2013-11-29T11:05:00Z</cp:lastPrinted>
  <dcterms:created xsi:type="dcterms:W3CDTF">2016-03-25T09:17:00Z</dcterms:created>
  <dcterms:modified xsi:type="dcterms:W3CDTF">2016-03-25T09:17:00Z</dcterms:modified>
</cp:coreProperties>
</file>